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0FE8" w14:textId="77777777" w:rsidR="00DC1853" w:rsidRPr="00F52939" w:rsidRDefault="00A816ED">
      <w:pPr>
        <w:spacing w:before="64"/>
        <w:ind w:left="106"/>
        <w:rPr>
          <w:rFonts w:ascii="Arial" w:hAnsi="Arial" w:cs="Arial"/>
          <w:szCs w:val="24"/>
        </w:rPr>
      </w:pPr>
      <w:r w:rsidRPr="00F52939">
        <w:rPr>
          <w:rFonts w:ascii="Arial" w:hAnsi="Arial" w:cs="Arial"/>
          <w:w w:val="113"/>
          <w:szCs w:val="24"/>
        </w:rPr>
        <w:t>Lond</w:t>
      </w:r>
      <w:r w:rsidRPr="00F52939">
        <w:rPr>
          <w:rFonts w:ascii="Arial" w:hAnsi="Arial" w:cs="Arial"/>
          <w:spacing w:val="-3"/>
          <w:w w:val="113"/>
          <w:szCs w:val="24"/>
        </w:rPr>
        <w:t>o</w:t>
      </w:r>
      <w:r w:rsidRPr="00F52939">
        <w:rPr>
          <w:rFonts w:ascii="Arial" w:hAnsi="Arial" w:cs="Arial"/>
          <w:w w:val="113"/>
          <w:szCs w:val="24"/>
        </w:rPr>
        <w:t>n</w:t>
      </w:r>
      <w:r w:rsidRPr="00F52939">
        <w:rPr>
          <w:rFonts w:ascii="Arial" w:hAnsi="Arial" w:cs="Arial"/>
          <w:spacing w:val="3"/>
          <w:w w:val="113"/>
          <w:szCs w:val="24"/>
        </w:rPr>
        <w:t xml:space="preserve"> </w:t>
      </w:r>
      <w:r w:rsidRPr="00F52939">
        <w:rPr>
          <w:rFonts w:ascii="Arial" w:hAnsi="Arial" w:cs="Arial"/>
          <w:w w:val="113"/>
          <w:szCs w:val="24"/>
        </w:rPr>
        <w:t>B</w:t>
      </w:r>
      <w:r w:rsidRPr="00F52939">
        <w:rPr>
          <w:rFonts w:ascii="Arial" w:hAnsi="Arial" w:cs="Arial"/>
          <w:spacing w:val="1"/>
          <w:w w:val="113"/>
          <w:szCs w:val="24"/>
        </w:rPr>
        <w:t>o</w:t>
      </w:r>
      <w:r w:rsidRPr="00F52939">
        <w:rPr>
          <w:rFonts w:ascii="Arial" w:hAnsi="Arial" w:cs="Arial"/>
          <w:spacing w:val="3"/>
          <w:w w:val="113"/>
          <w:szCs w:val="24"/>
        </w:rPr>
        <w:t>r</w:t>
      </w:r>
      <w:r w:rsidRPr="00F52939">
        <w:rPr>
          <w:rFonts w:ascii="Arial" w:hAnsi="Arial" w:cs="Arial"/>
          <w:w w:val="113"/>
          <w:szCs w:val="24"/>
        </w:rPr>
        <w:t>o</w:t>
      </w:r>
      <w:r w:rsidRPr="00F52939">
        <w:rPr>
          <w:rFonts w:ascii="Arial" w:hAnsi="Arial" w:cs="Arial"/>
          <w:spacing w:val="-3"/>
          <w:w w:val="113"/>
          <w:szCs w:val="24"/>
        </w:rPr>
        <w:t>u</w:t>
      </w:r>
      <w:r w:rsidRPr="00F52939">
        <w:rPr>
          <w:rFonts w:ascii="Arial" w:hAnsi="Arial" w:cs="Arial"/>
          <w:w w:val="113"/>
          <w:szCs w:val="24"/>
        </w:rPr>
        <w:t>gh</w:t>
      </w:r>
      <w:r w:rsidRPr="00F52939">
        <w:rPr>
          <w:rFonts w:ascii="Arial" w:hAnsi="Arial" w:cs="Arial"/>
          <w:spacing w:val="18"/>
          <w:w w:val="113"/>
          <w:szCs w:val="24"/>
        </w:rPr>
        <w:t xml:space="preserve"> </w:t>
      </w:r>
      <w:r w:rsidRPr="00F52939">
        <w:rPr>
          <w:rFonts w:ascii="Arial" w:hAnsi="Arial" w:cs="Arial"/>
          <w:szCs w:val="24"/>
        </w:rPr>
        <w:t>of</w:t>
      </w:r>
      <w:r w:rsidRPr="00F52939">
        <w:rPr>
          <w:rFonts w:ascii="Arial" w:hAnsi="Arial" w:cs="Arial"/>
          <w:spacing w:val="18"/>
          <w:szCs w:val="24"/>
        </w:rPr>
        <w:t xml:space="preserve"> </w:t>
      </w:r>
      <w:r w:rsidRPr="00F52939">
        <w:rPr>
          <w:rFonts w:ascii="Arial" w:hAnsi="Arial" w:cs="Arial"/>
          <w:w w:val="104"/>
          <w:szCs w:val="24"/>
        </w:rPr>
        <w:t>B</w:t>
      </w:r>
      <w:r w:rsidRPr="00F52939">
        <w:rPr>
          <w:rFonts w:ascii="Arial" w:hAnsi="Arial" w:cs="Arial"/>
          <w:spacing w:val="2"/>
          <w:w w:val="124"/>
          <w:szCs w:val="24"/>
        </w:rPr>
        <w:t>e</w:t>
      </w:r>
      <w:r w:rsidRPr="00F52939">
        <w:rPr>
          <w:rFonts w:ascii="Arial" w:hAnsi="Arial" w:cs="Arial"/>
          <w:w w:val="110"/>
          <w:szCs w:val="24"/>
        </w:rPr>
        <w:t>x</w:t>
      </w:r>
      <w:r w:rsidRPr="00F52939">
        <w:rPr>
          <w:rFonts w:ascii="Arial" w:hAnsi="Arial" w:cs="Arial"/>
          <w:spacing w:val="-2"/>
          <w:w w:val="97"/>
          <w:szCs w:val="24"/>
        </w:rPr>
        <w:t>l</w:t>
      </w:r>
      <w:r w:rsidRPr="00F52939">
        <w:rPr>
          <w:rFonts w:ascii="Arial" w:hAnsi="Arial" w:cs="Arial"/>
          <w:w w:val="124"/>
          <w:szCs w:val="24"/>
        </w:rPr>
        <w:t>e</w:t>
      </w:r>
      <w:r w:rsidRPr="00F52939">
        <w:rPr>
          <w:rFonts w:ascii="Arial" w:hAnsi="Arial" w:cs="Arial"/>
          <w:w w:val="101"/>
          <w:szCs w:val="24"/>
        </w:rPr>
        <w:t>y</w:t>
      </w:r>
    </w:p>
    <w:p w14:paraId="2BF32A73" w14:textId="77777777" w:rsidR="00DC1853" w:rsidRPr="00F52939" w:rsidRDefault="00DC1853">
      <w:pPr>
        <w:spacing w:before="7" w:line="180" w:lineRule="exact"/>
        <w:rPr>
          <w:rFonts w:ascii="Arial" w:hAnsi="Arial" w:cs="Arial"/>
          <w:szCs w:val="24"/>
        </w:rPr>
      </w:pPr>
    </w:p>
    <w:p w14:paraId="2AB03839" w14:textId="77777777" w:rsidR="00DC1853" w:rsidRPr="00F52939" w:rsidRDefault="009639FD">
      <w:pPr>
        <w:ind w:left="106"/>
        <w:rPr>
          <w:rFonts w:ascii="Arial" w:hAnsi="Arial" w:cs="Arial"/>
          <w:szCs w:val="24"/>
        </w:rPr>
      </w:pPr>
      <w:r>
        <w:rPr>
          <w:rFonts w:ascii="Arial" w:hAnsi="Arial" w:cs="Arial"/>
          <w:szCs w:val="24"/>
        </w:rPr>
        <w:pict w14:anchorId="7843D433">
          <v:group id="_x0000_s2054" style="position:absolute;left:0;text-align:left;margin-left:38.55pt;margin-top:36pt;width:519pt;height:2.15pt;z-index:-251659264;mso-position-horizontal-relative:page" coordorigin="771,720" coordsize="10380,43">
            <v:shape id="_x0000_s2061" style="position:absolute;left:787;top:736;width:10339;height:0" coordorigin="787,736" coordsize="10339,0" path="m787,736r10339,e" filled="f" strokecolor="#aca899" strokeweight="1.66pt">
              <v:path arrowok="t"/>
            </v:shape>
            <v:shape id="_x0000_s2060" style="position:absolute;left:787;top:728;width:10337;height:0" coordorigin="787,728" coordsize="10337,0" path="m787,728r10337,e" filled="f" strokecolor="#a0a0a0" strokeweight=".82pt">
              <v:path arrowok="t"/>
            </v:shape>
            <v:shape id="_x0000_s2059" style="position:absolute;left:11124;top:728;width:14;height:0" coordorigin="11124,728" coordsize="14,0" path="m11124,728r14,e" filled="f" strokecolor="#a0a0a0" strokeweight=".82pt">
              <v:path arrowok="t"/>
            </v:shape>
            <v:shape id="_x0000_s2058" style="position:absolute;left:787;top:736;width:14;height:0" coordorigin="787,736" coordsize="14,0" path="m787,736r15,e" filled="f" strokecolor="#a0a0a0" strokeweight="1.18pt">
              <v:path arrowok="t"/>
            </v:shape>
            <v:shape id="_x0000_s2057" style="position:absolute;left:11124;top:736;width:14;height:0" coordorigin="11124,736" coordsize="14,0" path="m11124,736r14,e" filled="f" strokecolor="#e2e2e2" strokeweight="1.18pt">
              <v:path arrowok="t"/>
            </v:shape>
            <v:shape id="_x0000_s2056" style="position:absolute;left:787;top:754;width:10337;height:0" coordorigin="787,754" coordsize="10337,0" path="m787,754r10337,e" filled="f" strokecolor="#e2e2e2" strokeweight=".82pt">
              <v:path arrowok="t"/>
            </v:shape>
            <v:shape id="_x0000_s2055" style="position:absolute;left:11124;top:754;width:14;height:0" coordorigin="11124,754" coordsize="14,0" path="m11124,754r14,e" filled="f" strokecolor="#e2e2e2" strokeweight=".82pt">
              <v:path arrowok="t"/>
            </v:shape>
            <w10:wrap anchorx="page"/>
          </v:group>
        </w:pict>
      </w:r>
      <w:r w:rsidR="00A816ED" w:rsidRPr="00F52939">
        <w:rPr>
          <w:rFonts w:ascii="Arial" w:hAnsi="Arial" w:cs="Arial"/>
          <w:szCs w:val="24"/>
        </w:rPr>
        <w:t>Job</w:t>
      </w:r>
      <w:r w:rsidR="00A816ED" w:rsidRPr="00F52939">
        <w:rPr>
          <w:rFonts w:ascii="Arial" w:hAnsi="Arial" w:cs="Arial"/>
          <w:spacing w:val="31"/>
          <w:szCs w:val="24"/>
        </w:rPr>
        <w:t xml:space="preserve"> </w:t>
      </w:r>
      <w:r w:rsidR="00A816ED" w:rsidRPr="00F52939">
        <w:rPr>
          <w:rFonts w:ascii="Arial" w:hAnsi="Arial" w:cs="Arial"/>
          <w:w w:val="101"/>
          <w:szCs w:val="24"/>
        </w:rPr>
        <w:t>R</w:t>
      </w:r>
      <w:r w:rsidR="00A816ED" w:rsidRPr="00F52939">
        <w:rPr>
          <w:rFonts w:ascii="Arial" w:hAnsi="Arial" w:cs="Arial"/>
          <w:spacing w:val="2"/>
          <w:w w:val="124"/>
          <w:szCs w:val="24"/>
        </w:rPr>
        <w:t>e</w:t>
      </w:r>
      <w:r w:rsidR="00A816ED" w:rsidRPr="00F52939">
        <w:rPr>
          <w:rFonts w:ascii="Arial" w:hAnsi="Arial" w:cs="Arial"/>
          <w:w w:val="90"/>
          <w:szCs w:val="24"/>
        </w:rPr>
        <w:t>f</w:t>
      </w:r>
      <w:r w:rsidR="00A816ED" w:rsidRPr="00F52939">
        <w:rPr>
          <w:rFonts w:ascii="Arial" w:hAnsi="Arial" w:cs="Arial"/>
          <w:w w:val="124"/>
          <w:szCs w:val="24"/>
        </w:rPr>
        <w:t>e</w:t>
      </w:r>
      <w:r w:rsidR="00A816ED" w:rsidRPr="00F52939">
        <w:rPr>
          <w:rFonts w:ascii="Arial" w:hAnsi="Arial" w:cs="Arial"/>
          <w:spacing w:val="-2"/>
          <w:w w:val="134"/>
          <w:szCs w:val="24"/>
        </w:rPr>
        <w:t>r</w:t>
      </w:r>
      <w:r w:rsidR="00A816ED" w:rsidRPr="00F52939">
        <w:rPr>
          <w:rFonts w:ascii="Arial" w:hAnsi="Arial" w:cs="Arial"/>
          <w:w w:val="124"/>
          <w:szCs w:val="24"/>
        </w:rPr>
        <w:t>e</w:t>
      </w:r>
      <w:r w:rsidR="00A816ED" w:rsidRPr="00F52939">
        <w:rPr>
          <w:rFonts w:ascii="Arial" w:hAnsi="Arial" w:cs="Arial"/>
          <w:w w:val="116"/>
          <w:szCs w:val="24"/>
        </w:rPr>
        <w:t>n</w:t>
      </w:r>
      <w:r w:rsidR="00A816ED" w:rsidRPr="00F52939">
        <w:rPr>
          <w:rFonts w:ascii="Arial" w:hAnsi="Arial" w:cs="Arial"/>
          <w:spacing w:val="2"/>
          <w:w w:val="112"/>
          <w:szCs w:val="24"/>
        </w:rPr>
        <w:t>c</w:t>
      </w:r>
      <w:r w:rsidR="00A816ED" w:rsidRPr="00F52939">
        <w:rPr>
          <w:rFonts w:ascii="Arial" w:hAnsi="Arial" w:cs="Arial"/>
          <w:w w:val="124"/>
          <w:szCs w:val="24"/>
        </w:rPr>
        <w:t>e</w:t>
      </w:r>
      <w:r w:rsidR="00A816ED" w:rsidRPr="00F52939">
        <w:rPr>
          <w:rFonts w:ascii="Arial" w:hAnsi="Arial" w:cs="Arial"/>
          <w:w w:val="97"/>
          <w:szCs w:val="24"/>
        </w:rPr>
        <w:t>:</w:t>
      </w:r>
      <w:r w:rsidR="00A816ED" w:rsidRPr="00F52939">
        <w:rPr>
          <w:rFonts w:ascii="Arial" w:hAnsi="Arial" w:cs="Arial"/>
          <w:spacing w:val="7"/>
          <w:szCs w:val="24"/>
        </w:rPr>
        <w:t xml:space="preserve"> </w:t>
      </w:r>
      <w:r w:rsidR="00A816ED" w:rsidRPr="00F52939">
        <w:rPr>
          <w:rFonts w:ascii="Arial" w:hAnsi="Arial" w:cs="Arial"/>
          <w:w w:val="117"/>
          <w:szCs w:val="24"/>
        </w:rPr>
        <w:t>P</w:t>
      </w:r>
      <w:r w:rsidR="00A816ED" w:rsidRPr="00F52939">
        <w:rPr>
          <w:rFonts w:ascii="Arial" w:hAnsi="Arial" w:cs="Arial"/>
          <w:w w:val="115"/>
          <w:szCs w:val="24"/>
        </w:rPr>
        <w:t>C</w:t>
      </w:r>
      <w:r w:rsidR="00A816ED" w:rsidRPr="00F52939">
        <w:rPr>
          <w:rFonts w:ascii="Arial" w:hAnsi="Arial" w:cs="Arial"/>
          <w:szCs w:val="24"/>
        </w:rPr>
        <w:t>I</w:t>
      </w:r>
      <w:r w:rsidR="00A816ED" w:rsidRPr="00F52939">
        <w:rPr>
          <w:rFonts w:ascii="Arial" w:hAnsi="Arial" w:cs="Arial"/>
          <w:w w:val="110"/>
          <w:szCs w:val="24"/>
        </w:rPr>
        <w:t>0</w:t>
      </w:r>
      <w:r w:rsidR="00A816ED" w:rsidRPr="00F52939">
        <w:rPr>
          <w:rFonts w:ascii="Arial" w:hAnsi="Arial" w:cs="Arial"/>
          <w:spacing w:val="2"/>
          <w:w w:val="110"/>
          <w:szCs w:val="24"/>
        </w:rPr>
        <w:t>0</w:t>
      </w:r>
      <w:r w:rsidR="00A816ED" w:rsidRPr="00F52939">
        <w:rPr>
          <w:rFonts w:ascii="Arial" w:hAnsi="Arial" w:cs="Arial"/>
          <w:w w:val="110"/>
          <w:szCs w:val="24"/>
        </w:rPr>
        <w:t>00</w:t>
      </w:r>
      <w:r w:rsidR="00A816ED" w:rsidRPr="00F52939">
        <w:rPr>
          <w:rFonts w:ascii="Arial" w:hAnsi="Arial" w:cs="Arial"/>
          <w:spacing w:val="-3"/>
          <w:w w:val="110"/>
          <w:szCs w:val="24"/>
        </w:rPr>
        <w:t>2</w:t>
      </w:r>
      <w:r w:rsidR="00A816ED" w:rsidRPr="00F52939">
        <w:rPr>
          <w:rFonts w:ascii="Arial" w:hAnsi="Arial" w:cs="Arial"/>
          <w:w w:val="110"/>
          <w:szCs w:val="24"/>
        </w:rPr>
        <w:t>20</w:t>
      </w:r>
    </w:p>
    <w:p w14:paraId="4569B042" w14:textId="77777777" w:rsidR="00DC1853" w:rsidRPr="00F52939" w:rsidRDefault="00DC1853">
      <w:pPr>
        <w:spacing w:line="200" w:lineRule="exact"/>
        <w:rPr>
          <w:rFonts w:ascii="Arial" w:hAnsi="Arial" w:cs="Arial"/>
          <w:szCs w:val="24"/>
        </w:rPr>
      </w:pPr>
    </w:p>
    <w:p w14:paraId="029BADBF" w14:textId="77777777" w:rsidR="00DC1853" w:rsidRPr="00F52939" w:rsidRDefault="00DC1853">
      <w:pPr>
        <w:spacing w:line="200" w:lineRule="exact"/>
        <w:rPr>
          <w:rFonts w:ascii="Arial" w:hAnsi="Arial" w:cs="Arial"/>
          <w:szCs w:val="24"/>
        </w:rPr>
      </w:pPr>
    </w:p>
    <w:p w14:paraId="29651CBB" w14:textId="77777777" w:rsidR="00DC1853" w:rsidRPr="00F52939" w:rsidRDefault="00DC1853">
      <w:pPr>
        <w:spacing w:before="17" w:line="200" w:lineRule="exact"/>
        <w:rPr>
          <w:rFonts w:ascii="Arial" w:hAnsi="Arial" w:cs="Arial"/>
          <w:szCs w:val="24"/>
        </w:rPr>
      </w:pPr>
    </w:p>
    <w:p w14:paraId="270BE916" w14:textId="77777777" w:rsidR="00DC1853" w:rsidRPr="00F52939" w:rsidRDefault="00A816ED">
      <w:pPr>
        <w:ind w:left="120"/>
        <w:rPr>
          <w:rFonts w:ascii="Arial" w:hAnsi="Arial" w:cs="Arial"/>
          <w:szCs w:val="24"/>
        </w:rPr>
      </w:pPr>
      <w:r w:rsidRPr="00F52939">
        <w:rPr>
          <w:rFonts w:ascii="Arial" w:hAnsi="Arial" w:cs="Arial"/>
          <w:szCs w:val="24"/>
        </w:rPr>
        <w:t>Job</w:t>
      </w:r>
      <w:r w:rsidRPr="00F52939">
        <w:rPr>
          <w:rFonts w:ascii="Arial" w:hAnsi="Arial" w:cs="Arial"/>
          <w:spacing w:val="45"/>
          <w:szCs w:val="24"/>
        </w:rPr>
        <w:t xml:space="preserve"> </w:t>
      </w:r>
      <w:r w:rsidRPr="00F52939">
        <w:rPr>
          <w:rFonts w:ascii="Arial" w:hAnsi="Arial" w:cs="Arial"/>
          <w:spacing w:val="3"/>
          <w:w w:val="110"/>
          <w:szCs w:val="24"/>
        </w:rPr>
        <w:t>D</w:t>
      </w:r>
      <w:r w:rsidRPr="00F52939">
        <w:rPr>
          <w:rFonts w:ascii="Arial" w:hAnsi="Arial" w:cs="Arial"/>
          <w:spacing w:val="-4"/>
          <w:w w:val="124"/>
          <w:szCs w:val="24"/>
        </w:rPr>
        <w:t>e</w:t>
      </w:r>
      <w:r w:rsidRPr="00F52939">
        <w:rPr>
          <w:rFonts w:ascii="Arial" w:hAnsi="Arial" w:cs="Arial"/>
          <w:w w:val="109"/>
          <w:szCs w:val="24"/>
        </w:rPr>
        <w:t>s</w:t>
      </w:r>
      <w:r w:rsidRPr="00F52939">
        <w:rPr>
          <w:rFonts w:ascii="Arial" w:hAnsi="Arial" w:cs="Arial"/>
          <w:spacing w:val="3"/>
          <w:w w:val="112"/>
          <w:szCs w:val="24"/>
        </w:rPr>
        <w:t>c</w:t>
      </w:r>
      <w:r w:rsidRPr="00F52939">
        <w:rPr>
          <w:rFonts w:ascii="Arial" w:hAnsi="Arial" w:cs="Arial"/>
          <w:w w:val="134"/>
          <w:szCs w:val="24"/>
        </w:rPr>
        <w:t>r</w:t>
      </w:r>
      <w:r w:rsidRPr="00F52939">
        <w:rPr>
          <w:rFonts w:ascii="Arial" w:hAnsi="Arial" w:cs="Arial"/>
          <w:w w:val="97"/>
          <w:szCs w:val="24"/>
        </w:rPr>
        <w:t>i</w:t>
      </w:r>
      <w:r w:rsidRPr="00F52939">
        <w:rPr>
          <w:rFonts w:ascii="Arial" w:hAnsi="Arial" w:cs="Arial"/>
          <w:spacing w:val="2"/>
          <w:w w:val="116"/>
          <w:szCs w:val="24"/>
        </w:rPr>
        <w:t>p</w:t>
      </w:r>
      <w:r w:rsidRPr="00F52939">
        <w:rPr>
          <w:rFonts w:ascii="Arial" w:hAnsi="Arial" w:cs="Arial"/>
          <w:w w:val="145"/>
          <w:szCs w:val="24"/>
        </w:rPr>
        <w:t>t</w:t>
      </w:r>
      <w:r w:rsidRPr="00F52939">
        <w:rPr>
          <w:rFonts w:ascii="Arial" w:hAnsi="Arial" w:cs="Arial"/>
          <w:w w:val="97"/>
          <w:szCs w:val="24"/>
        </w:rPr>
        <w:t>i</w:t>
      </w:r>
      <w:r w:rsidRPr="00F52939">
        <w:rPr>
          <w:rFonts w:ascii="Arial" w:hAnsi="Arial" w:cs="Arial"/>
          <w:w w:val="118"/>
          <w:szCs w:val="24"/>
        </w:rPr>
        <w:t>o</w:t>
      </w:r>
      <w:r w:rsidRPr="00F52939">
        <w:rPr>
          <w:rFonts w:ascii="Arial" w:hAnsi="Arial" w:cs="Arial"/>
          <w:w w:val="116"/>
          <w:szCs w:val="24"/>
        </w:rPr>
        <w:t>n</w:t>
      </w:r>
    </w:p>
    <w:p w14:paraId="0EF9AF7C" w14:textId="77777777" w:rsidR="00DC1853" w:rsidRPr="006B7FA2" w:rsidRDefault="00DC1853">
      <w:pPr>
        <w:spacing w:before="3" w:line="120" w:lineRule="exact"/>
        <w:rPr>
          <w:rFonts w:cs="Arial"/>
          <w:szCs w:val="24"/>
        </w:rPr>
      </w:pPr>
    </w:p>
    <w:p w14:paraId="1BCDEE42" w14:textId="77777777" w:rsidR="00DC1853" w:rsidRPr="006B7FA2" w:rsidRDefault="00DC1853">
      <w:pPr>
        <w:spacing w:line="200" w:lineRule="exact"/>
        <w:rPr>
          <w:rFonts w:cs="Arial"/>
          <w:szCs w:val="24"/>
        </w:rPr>
      </w:pPr>
    </w:p>
    <w:p w14:paraId="463A1505" w14:textId="74B1109A" w:rsidR="00DC1853" w:rsidRPr="006B7FA2" w:rsidRDefault="00C15335">
      <w:pPr>
        <w:ind w:left="120"/>
        <w:rPr>
          <w:rFonts w:cs="Arial"/>
          <w:szCs w:val="24"/>
        </w:rPr>
      </w:pPr>
      <w:r w:rsidRPr="006B7FA2">
        <w:rPr>
          <w:rFonts w:cs="Arial"/>
          <w:w w:val="99"/>
          <w:szCs w:val="24"/>
        </w:rPr>
        <w:t>Management Grouping</w:t>
      </w:r>
      <w:r w:rsidR="00A816ED" w:rsidRPr="006B7FA2">
        <w:rPr>
          <w:rFonts w:cs="Arial"/>
          <w:w w:val="113"/>
          <w:szCs w:val="24"/>
        </w:rPr>
        <w:t xml:space="preserve">: </w:t>
      </w:r>
      <w:r w:rsidR="00A816ED" w:rsidRPr="006B7FA2">
        <w:rPr>
          <w:rFonts w:cs="Arial"/>
          <w:spacing w:val="2"/>
          <w:w w:val="113"/>
          <w:szCs w:val="24"/>
        </w:rPr>
        <w:t xml:space="preserve"> </w:t>
      </w:r>
      <w:r w:rsidRPr="006B7FA2">
        <w:rPr>
          <w:rFonts w:cs="Arial"/>
          <w:spacing w:val="2"/>
          <w:w w:val="113"/>
          <w:szCs w:val="24"/>
        </w:rPr>
        <w:tab/>
      </w:r>
      <w:r w:rsidRPr="006B7FA2">
        <w:rPr>
          <w:rFonts w:cs="Arial"/>
          <w:spacing w:val="2"/>
          <w:w w:val="113"/>
          <w:szCs w:val="24"/>
        </w:rPr>
        <w:tab/>
      </w:r>
      <w:r w:rsidR="006B7FA2">
        <w:rPr>
          <w:rFonts w:cs="Arial"/>
          <w:w w:val="94"/>
          <w:szCs w:val="24"/>
        </w:rPr>
        <w:t>Place</w:t>
      </w:r>
    </w:p>
    <w:p w14:paraId="3D453FC0" w14:textId="77777777" w:rsidR="00DC1853" w:rsidRPr="006B7FA2" w:rsidRDefault="00DC1853">
      <w:pPr>
        <w:spacing w:before="4" w:line="120" w:lineRule="exact"/>
        <w:rPr>
          <w:rFonts w:cs="Arial"/>
          <w:szCs w:val="24"/>
        </w:rPr>
      </w:pPr>
    </w:p>
    <w:p w14:paraId="24AB87E9" w14:textId="77777777" w:rsidR="00DC1853" w:rsidRPr="006B7FA2" w:rsidRDefault="00DC1853">
      <w:pPr>
        <w:spacing w:line="200" w:lineRule="exact"/>
        <w:rPr>
          <w:rFonts w:cs="Arial"/>
          <w:szCs w:val="24"/>
        </w:rPr>
      </w:pPr>
    </w:p>
    <w:p w14:paraId="6389C358" w14:textId="429A30B2" w:rsidR="00DC1853" w:rsidRPr="006B7FA2" w:rsidRDefault="006B7FA2">
      <w:pPr>
        <w:ind w:left="120"/>
        <w:rPr>
          <w:rFonts w:cs="Arial"/>
          <w:szCs w:val="24"/>
        </w:rPr>
      </w:pPr>
      <w:r w:rsidRPr="006B7FA2">
        <w:rPr>
          <w:rFonts w:cs="Arial"/>
          <w:w w:val="110"/>
          <w:szCs w:val="24"/>
        </w:rPr>
        <w:t>Department</w:t>
      </w:r>
      <w:r w:rsidR="00A816ED" w:rsidRPr="006B7FA2">
        <w:rPr>
          <w:rFonts w:cs="Arial"/>
          <w:w w:val="97"/>
          <w:szCs w:val="24"/>
        </w:rPr>
        <w:t>:</w:t>
      </w:r>
      <w:r w:rsidR="00A816ED" w:rsidRPr="006B7FA2">
        <w:rPr>
          <w:rFonts w:cs="Arial"/>
          <w:szCs w:val="24"/>
        </w:rPr>
        <w:t xml:space="preserve">                     </w:t>
      </w:r>
      <w:r w:rsidR="00A816ED" w:rsidRPr="006B7FA2">
        <w:rPr>
          <w:rFonts w:cs="Arial"/>
          <w:spacing w:val="15"/>
          <w:szCs w:val="24"/>
        </w:rPr>
        <w:t xml:space="preserve"> </w:t>
      </w:r>
      <w:r w:rsidR="00C15335" w:rsidRPr="006B7FA2">
        <w:rPr>
          <w:rFonts w:cs="Arial"/>
          <w:spacing w:val="15"/>
          <w:szCs w:val="24"/>
        </w:rPr>
        <w:tab/>
      </w:r>
      <w:r>
        <w:rPr>
          <w:rFonts w:cs="Arial"/>
          <w:spacing w:val="15"/>
          <w:szCs w:val="24"/>
        </w:rPr>
        <w:tab/>
      </w:r>
      <w:r>
        <w:rPr>
          <w:rFonts w:cs="Arial"/>
          <w:w w:val="106"/>
          <w:szCs w:val="24"/>
        </w:rPr>
        <w:t>Planning &amp; Regulatory Services</w:t>
      </w:r>
    </w:p>
    <w:p w14:paraId="3717EEAC" w14:textId="77777777" w:rsidR="00DC1853" w:rsidRPr="006B7FA2" w:rsidRDefault="00DC1853">
      <w:pPr>
        <w:spacing w:before="4" w:line="120" w:lineRule="exact"/>
        <w:rPr>
          <w:rFonts w:cs="Arial"/>
          <w:szCs w:val="24"/>
        </w:rPr>
      </w:pPr>
    </w:p>
    <w:p w14:paraId="2C2BFEF3" w14:textId="77777777" w:rsidR="00DC1853" w:rsidRPr="006B7FA2" w:rsidRDefault="00DC1853">
      <w:pPr>
        <w:spacing w:line="200" w:lineRule="exact"/>
        <w:rPr>
          <w:rFonts w:cs="Arial"/>
          <w:szCs w:val="24"/>
        </w:rPr>
      </w:pPr>
    </w:p>
    <w:p w14:paraId="2EE0682D" w14:textId="2299984D" w:rsidR="00DC1853" w:rsidRPr="006B7FA2" w:rsidRDefault="006B7FA2">
      <w:pPr>
        <w:ind w:left="120"/>
        <w:rPr>
          <w:rFonts w:cs="Arial"/>
          <w:szCs w:val="24"/>
        </w:rPr>
      </w:pPr>
      <w:r w:rsidRPr="006B7FA2">
        <w:rPr>
          <w:rFonts w:cs="Arial"/>
          <w:w w:val="117"/>
          <w:szCs w:val="24"/>
        </w:rPr>
        <w:t>Team</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A816ED" w:rsidRPr="006B7FA2">
        <w:rPr>
          <w:rFonts w:cs="Arial"/>
          <w:spacing w:val="-29"/>
          <w:szCs w:val="24"/>
        </w:rPr>
        <w:t xml:space="preserve"> </w:t>
      </w:r>
      <w:r>
        <w:rPr>
          <w:rFonts w:cs="Arial"/>
          <w:spacing w:val="-29"/>
          <w:szCs w:val="24"/>
        </w:rPr>
        <w:tab/>
      </w:r>
      <w:r w:rsidR="00E63D49">
        <w:rPr>
          <w:rFonts w:cs="Arial"/>
          <w:w w:val="103"/>
          <w:szCs w:val="24"/>
        </w:rPr>
        <w:t>Regulatory Services</w:t>
      </w:r>
    </w:p>
    <w:p w14:paraId="72094D27" w14:textId="77777777" w:rsidR="00DC1853" w:rsidRPr="006B7FA2" w:rsidRDefault="00DC1853">
      <w:pPr>
        <w:spacing w:before="6" w:line="120" w:lineRule="exact"/>
        <w:rPr>
          <w:rFonts w:cs="Arial"/>
          <w:szCs w:val="24"/>
        </w:rPr>
      </w:pPr>
    </w:p>
    <w:p w14:paraId="69E1C3F5" w14:textId="77777777" w:rsidR="00DC1853" w:rsidRPr="006B7FA2" w:rsidRDefault="00DC1853">
      <w:pPr>
        <w:spacing w:line="200" w:lineRule="exact"/>
        <w:rPr>
          <w:rFonts w:cs="Arial"/>
          <w:szCs w:val="24"/>
        </w:rPr>
      </w:pPr>
    </w:p>
    <w:p w14:paraId="15277256" w14:textId="41863116" w:rsidR="00DC1853" w:rsidRPr="006B7FA2" w:rsidRDefault="006B7FA2" w:rsidP="008765A6">
      <w:pPr>
        <w:tabs>
          <w:tab w:val="left" w:pos="3261"/>
        </w:tabs>
        <w:ind w:left="3600" w:hanging="3480"/>
        <w:rPr>
          <w:rFonts w:cs="Arial"/>
          <w:szCs w:val="24"/>
        </w:rPr>
      </w:pPr>
      <w:r w:rsidRPr="006B7FA2">
        <w:rPr>
          <w:rFonts w:cs="Arial"/>
          <w:szCs w:val="24"/>
        </w:rPr>
        <w:t>Job title</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F52939" w:rsidRPr="006B7FA2">
        <w:rPr>
          <w:rFonts w:cs="Arial"/>
          <w:szCs w:val="24"/>
        </w:rPr>
        <w:tab/>
      </w:r>
      <w:r w:rsidR="00976916">
        <w:rPr>
          <w:rFonts w:cs="Arial"/>
          <w:szCs w:val="24"/>
        </w:rPr>
        <w:t>Environmental Health (EH) Technical Officer</w:t>
      </w:r>
      <w:r w:rsidR="001D6DDD">
        <w:rPr>
          <w:rFonts w:cs="Arial"/>
          <w:szCs w:val="24"/>
        </w:rPr>
        <w:t xml:space="preserve">, Senior </w:t>
      </w:r>
      <w:r w:rsidR="00976916">
        <w:rPr>
          <w:rFonts w:cs="Arial"/>
          <w:szCs w:val="24"/>
        </w:rPr>
        <w:t>Environmental Health</w:t>
      </w:r>
      <w:r w:rsidR="005B5907">
        <w:rPr>
          <w:rFonts w:cs="Arial"/>
          <w:szCs w:val="24"/>
        </w:rPr>
        <w:t xml:space="preserve"> (EH)</w:t>
      </w:r>
      <w:r w:rsidR="00976916">
        <w:rPr>
          <w:rFonts w:cs="Arial"/>
          <w:szCs w:val="24"/>
        </w:rPr>
        <w:t xml:space="preserve"> Technical </w:t>
      </w:r>
      <w:r w:rsidR="001D6DDD">
        <w:rPr>
          <w:rFonts w:cs="Arial"/>
          <w:szCs w:val="24"/>
        </w:rPr>
        <w:t>Officer and En</w:t>
      </w:r>
      <w:r w:rsidR="008765A6">
        <w:rPr>
          <w:rFonts w:cs="Arial"/>
          <w:szCs w:val="24"/>
        </w:rPr>
        <w:t xml:space="preserve">vironmental Health Officer </w:t>
      </w:r>
      <w:r w:rsidR="00A816ED" w:rsidRPr="006B7FA2">
        <w:rPr>
          <w:rFonts w:cs="Arial"/>
          <w:szCs w:val="24"/>
        </w:rPr>
        <w:t>(Career</w:t>
      </w:r>
      <w:r w:rsidR="00A816ED" w:rsidRPr="006B7FA2">
        <w:rPr>
          <w:rFonts w:cs="Arial"/>
          <w:spacing w:val="58"/>
          <w:szCs w:val="24"/>
        </w:rPr>
        <w:t xml:space="preserve"> </w:t>
      </w:r>
      <w:r w:rsidR="00A816ED" w:rsidRPr="006B7FA2">
        <w:rPr>
          <w:rFonts w:cs="Arial"/>
          <w:w w:val="102"/>
          <w:szCs w:val="24"/>
        </w:rPr>
        <w:t>G</w:t>
      </w:r>
      <w:r w:rsidR="00A816ED" w:rsidRPr="006B7FA2">
        <w:rPr>
          <w:rFonts w:cs="Arial"/>
          <w:w w:val="118"/>
          <w:szCs w:val="24"/>
        </w:rPr>
        <w:t>r</w:t>
      </w:r>
      <w:r w:rsidR="00A816ED" w:rsidRPr="006B7FA2">
        <w:rPr>
          <w:rFonts w:cs="Arial"/>
          <w:spacing w:val="-1"/>
          <w:w w:val="96"/>
          <w:szCs w:val="24"/>
        </w:rPr>
        <w:t>a</w:t>
      </w:r>
      <w:r w:rsidR="00A816ED" w:rsidRPr="006B7FA2">
        <w:rPr>
          <w:rFonts w:cs="Arial"/>
          <w:w w:val="101"/>
          <w:szCs w:val="24"/>
        </w:rPr>
        <w:t>d</w:t>
      </w:r>
      <w:r w:rsidR="00A816ED" w:rsidRPr="006B7FA2">
        <w:rPr>
          <w:rFonts w:cs="Arial"/>
          <w:w w:val="108"/>
          <w:szCs w:val="24"/>
        </w:rPr>
        <w:t>e</w:t>
      </w:r>
      <w:r w:rsidR="00A816ED" w:rsidRPr="006B7FA2">
        <w:rPr>
          <w:rFonts w:cs="Arial"/>
          <w:w w:val="96"/>
          <w:szCs w:val="24"/>
        </w:rPr>
        <w:t>)</w:t>
      </w:r>
    </w:p>
    <w:p w14:paraId="255A0909" w14:textId="77777777" w:rsidR="00DC1853" w:rsidRPr="006B7FA2" w:rsidRDefault="00DC1853">
      <w:pPr>
        <w:spacing w:before="4" w:line="120" w:lineRule="exact"/>
        <w:rPr>
          <w:rFonts w:cs="Arial"/>
          <w:szCs w:val="24"/>
        </w:rPr>
      </w:pPr>
    </w:p>
    <w:p w14:paraId="0A19762A" w14:textId="77777777" w:rsidR="00DC1853" w:rsidRPr="006B7FA2" w:rsidRDefault="00DC1853">
      <w:pPr>
        <w:spacing w:line="200" w:lineRule="exact"/>
        <w:rPr>
          <w:rFonts w:cs="Arial"/>
          <w:szCs w:val="24"/>
        </w:rPr>
      </w:pPr>
    </w:p>
    <w:p w14:paraId="0DD6DF36" w14:textId="5798BB67" w:rsidR="00DC1853" w:rsidRPr="006B7FA2" w:rsidRDefault="00E63D49">
      <w:pPr>
        <w:ind w:left="120"/>
        <w:rPr>
          <w:rFonts w:cs="Arial"/>
          <w:szCs w:val="24"/>
        </w:rPr>
      </w:pPr>
      <w:r>
        <w:rPr>
          <w:rFonts w:cs="Arial"/>
          <w:w w:val="112"/>
          <w:szCs w:val="24"/>
        </w:rPr>
        <w:t>Grade</w:t>
      </w:r>
      <w:r w:rsidR="00A816ED" w:rsidRPr="006B7FA2">
        <w:rPr>
          <w:rFonts w:cs="Arial"/>
          <w:w w:val="97"/>
          <w:szCs w:val="24"/>
        </w:rPr>
        <w:t>:</w:t>
      </w:r>
      <w:r w:rsidR="00A816ED" w:rsidRPr="006B7FA2">
        <w:rPr>
          <w:rFonts w:cs="Arial"/>
          <w:szCs w:val="24"/>
        </w:rPr>
        <w:t xml:space="preserve">                                  </w:t>
      </w:r>
      <w:r w:rsidR="00C15335" w:rsidRPr="006B7FA2">
        <w:rPr>
          <w:rFonts w:cs="Arial"/>
          <w:szCs w:val="24"/>
        </w:rPr>
        <w:tab/>
      </w:r>
      <w:r w:rsidR="006B7FA2" w:rsidRPr="006B7FA2">
        <w:rPr>
          <w:rFonts w:cs="Arial"/>
          <w:szCs w:val="24"/>
        </w:rPr>
        <w:tab/>
      </w:r>
      <w:r w:rsidR="00A816ED" w:rsidRPr="006B7FA2">
        <w:rPr>
          <w:rFonts w:cs="Arial"/>
          <w:w w:val="94"/>
          <w:szCs w:val="24"/>
        </w:rPr>
        <w:t>Bexley</w:t>
      </w:r>
      <w:r w:rsidR="00A816ED" w:rsidRPr="006B7FA2">
        <w:rPr>
          <w:rFonts w:cs="Arial"/>
          <w:spacing w:val="11"/>
          <w:w w:val="94"/>
          <w:szCs w:val="24"/>
        </w:rPr>
        <w:t xml:space="preserve"> </w:t>
      </w:r>
      <w:r w:rsidR="00F52939" w:rsidRPr="006B7FA2">
        <w:rPr>
          <w:rFonts w:cs="Arial"/>
          <w:spacing w:val="11"/>
          <w:w w:val="94"/>
          <w:szCs w:val="24"/>
        </w:rPr>
        <w:t>10/</w:t>
      </w:r>
      <w:r w:rsidR="00A816ED" w:rsidRPr="006B7FA2">
        <w:rPr>
          <w:rFonts w:cs="Arial"/>
          <w:w w:val="94"/>
          <w:szCs w:val="24"/>
        </w:rPr>
        <w:t>12</w:t>
      </w:r>
      <w:r w:rsidR="00A816ED" w:rsidRPr="006B7FA2">
        <w:rPr>
          <w:rFonts w:cs="Arial"/>
          <w:w w:val="101"/>
          <w:szCs w:val="24"/>
        </w:rPr>
        <w:t>/</w:t>
      </w:r>
      <w:r w:rsidR="00A816ED" w:rsidRPr="006B7FA2">
        <w:rPr>
          <w:rFonts w:cs="Arial"/>
          <w:szCs w:val="24"/>
        </w:rPr>
        <w:t>14</w:t>
      </w:r>
    </w:p>
    <w:p w14:paraId="073DC5B4" w14:textId="77777777" w:rsidR="00DC1853" w:rsidRPr="006B7FA2" w:rsidRDefault="00DC1853">
      <w:pPr>
        <w:spacing w:before="4" w:line="120" w:lineRule="exact"/>
        <w:rPr>
          <w:rFonts w:cs="Arial"/>
          <w:szCs w:val="24"/>
        </w:rPr>
      </w:pPr>
    </w:p>
    <w:p w14:paraId="67D64EDF" w14:textId="77777777" w:rsidR="00DC1853" w:rsidRPr="006B7FA2" w:rsidRDefault="00DC1853">
      <w:pPr>
        <w:spacing w:line="200" w:lineRule="exact"/>
        <w:rPr>
          <w:rFonts w:cs="Arial"/>
          <w:szCs w:val="24"/>
        </w:rPr>
      </w:pPr>
    </w:p>
    <w:p w14:paraId="239CC1F7" w14:textId="0BEA223B" w:rsidR="00DC1853" w:rsidRPr="006B7FA2" w:rsidRDefault="00A816ED" w:rsidP="00C15335">
      <w:pPr>
        <w:tabs>
          <w:tab w:val="left" w:pos="3261"/>
        </w:tabs>
        <w:ind w:left="120"/>
        <w:rPr>
          <w:rFonts w:cs="Arial"/>
          <w:szCs w:val="24"/>
        </w:rPr>
      </w:pPr>
      <w:r w:rsidRPr="006B7FA2">
        <w:rPr>
          <w:rFonts w:cs="Arial"/>
          <w:w w:val="118"/>
          <w:szCs w:val="24"/>
        </w:rPr>
        <w:t>Repo</w:t>
      </w:r>
      <w:r w:rsidRPr="006B7FA2">
        <w:rPr>
          <w:rFonts w:cs="Arial"/>
          <w:spacing w:val="-2"/>
          <w:w w:val="118"/>
          <w:szCs w:val="24"/>
        </w:rPr>
        <w:t>r</w:t>
      </w:r>
      <w:r w:rsidRPr="006B7FA2">
        <w:rPr>
          <w:rFonts w:cs="Arial"/>
          <w:w w:val="118"/>
          <w:szCs w:val="24"/>
        </w:rPr>
        <w:t>ts</w:t>
      </w:r>
      <w:r w:rsidRPr="006B7FA2">
        <w:rPr>
          <w:rFonts w:cs="Arial"/>
          <w:spacing w:val="-1"/>
          <w:w w:val="118"/>
          <w:szCs w:val="24"/>
        </w:rPr>
        <w:t xml:space="preserve"> </w:t>
      </w:r>
      <w:r w:rsidRPr="006B7FA2">
        <w:rPr>
          <w:rFonts w:cs="Arial"/>
          <w:w w:val="146"/>
          <w:szCs w:val="24"/>
        </w:rPr>
        <w:t>t</w:t>
      </w:r>
      <w:r w:rsidRPr="006B7FA2">
        <w:rPr>
          <w:rFonts w:cs="Arial"/>
          <w:w w:val="118"/>
          <w:szCs w:val="24"/>
        </w:rPr>
        <w:t>o</w:t>
      </w:r>
      <w:r w:rsidRPr="006B7FA2">
        <w:rPr>
          <w:rFonts w:cs="Arial"/>
          <w:w w:val="97"/>
          <w:szCs w:val="24"/>
        </w:rPr>
        <w:t>:</w:t>
      </w:r>
      <w:r w:rsidRPr="006B7FA2">
        <w:rPr>
          <w:rFonts w:cs="Arial"/>
          <w:szCs w:val="24"/>
        </w:rPr>
        <w:t xml:space="preserve">                         </w:t>
      </w:r>
      <w:r w:rsidRPr="006B7FA2">
        <w:rPr>
          <w:rFonts w:cs="Arial"/>
          <w:spacing w:val="27"/>
          <w:szCs w:val="24"/>
        </w:rPr>
        <w:t xml:space="preserve"> </w:t>
      </w:r>
      <w:r w:rsidR="00C15335" w:rsidRPr="006B7FA2">
        <w:rPr>
          <w:rFonts w:cs="Arial"/>
          <w:spacing w:val="27"/>
          <w:szCs w:val="24"/>
        </w:rPr>
        <w:tab/>
      </w:r>
      <w:r w:rsidR="00C15335" w:rsidRPr="006B7FA2">
        <w:rPr>
          <w:rFonts w:cs="Arial"/>
          <w:spacing w:val="27"/>
          <w:szCs w:val="24"/>
        </w:rPr>
        <w:tab/>
      </w:r>
      <w:r w:rsidR="00F52939" w:rsidRPr="006B7FA2">
        <w:rPr>
          <w:rFonts w:cs="Arial"/>
          <w:w w:val="103"/>
          <w:szCs w:val="24"/>
        </w:rPr>
        <w:t xml:space="preserve">Environmental Health Team Leader </w:t>
      </w:r>
    </w:p>
    <w:p w14:paraId="4FC9EB5C" w14:textId="77777777" w:rsidR="00DC1853" w:rsidRPr="006B7FA2" w:rsidRDefault="00DC1853">
      <w:pPr>
        <w:spacing w:line="200" w:lineRule="exact"/>
        <w:rPr>
          <w:rFonts w:cs="Arial"/>
          <w:szCs w:val="24"/>
        </w:rPr>
      </w:pPr>
    </w:p>
    <w:p w14:paraId="1056FEF8" w14:textId="77777777" w:rsidR="00DC1853" w:rsidRPr="006B7FA2" w:rsidRDefault="00DC1853">
      <w:pPr>
        <w:spacing w:line="200" w:lineRule="exact"/>
        <w:rPr>
          <w:rFonts w:cs="Arial"/>
          <w:szCs w:val="24"/>
        </w:rPr>
      </w:pPr>
    </w:p>
    <w:p w14:paraId="71B3974A" w14:textId="314A9DBA" w:rsidR="00DC1853" w:rsidRPr="00963FC3" w:rsidRDefault="00CC6BBD" w:rsidP="00963FC3">
      <w:pPr>
        <w:spacing w:after="120"/>
        <w:ind w:left="120"/>
        <w:rPr>
          <w:rFonts w:cs="Arial"/>
          <w:b/>
          <w:bCs/>
          <w:szCs w:val="24"/>
        </w:rPr>
      </w:pPr>
      <w:r w:rsidRPr="00963FC3">
        <w:rPr>
          <w:rFonts w:cs="Arial"/>
          <w:b/>
          <w:bCs/>
          <w:szCs w:val="24"/>
        </w:rPr>
        <w:t>Career Grade Scheme</w:t>
      </w:r>
    </w:p>
    <w:p w14:paraId="68C05A31" w14:textId="49657C97" w:rsidR="00CC6BBD" w:rsidRPr="00963FC3" w:rsidRDefault="00CC6BBD" w:rsidP="00963FC3">
      <w:pPr>
        <w:spacing w:after="120"/>
        <w:ind w:left="120"/>
        <w:rPr>
          <w:rFonts w:cs="Arial"/>
          <w:b/>
          <w:bCs/>
          <w:szCs w:val="24"/>
        </w:rPr>
      </w:pPr>
      <w:r w:rsidRPr="00963FC3">
        <w:rPr>
          <w:rFonts w:cs="Arial"/>
          <w:b/>
          <w:bCs/>
          <w:szCs w:val="24"/>
        </w:rPr>
        <w:t>Introduction</w:t>
      </w:r>
    </w:p>
    <w:p w14:paraId="100D7F6D" w14:textId="205515E3" w:rsidR="00DC1853" w:rsidRDefault="00CC6BBD" w:rsidP="00963FC3">
      <w:pPr>
        <w:spacing w:after="120"/>
        <w:ind w:left="120"/>
        <w:rPr>
          <w:rFonts w:cs="Arial"/>
          <w:szCs w:val="24"/>
        </w:rPr>
      </w:pPr>
      <w:r>
        <w:rPr>
          <w:rFonts w:cs="Arial"/>
          <w:szCs w:val="24"/>
        </w:rPr>
        <w:t xml:space="preserve">The Career Grade Scheme within </w:t>
      </w:r>
      <w:r w:rsidR="00DA7FFB">
        <w:rPr>
          <w:rFonts w:cs="Arial"/>
          <w:szCs w:val="24"/>
        </w:rPr>
        <w:t>Regulatory Services and in particular Environmental Health is based on the following principles:</w:t>
      </w:r>
    </w:p>
    <w:p w14:paraId="3821C2CF" w14:textId="33DE881C" w:rsidR="00DA7FFB" w:rsidRDefault="00DA7FFB" w:rsidP="00963FC3">
      <w:pPr>
        <w:pStyle w:val="ListParagraph"/>
        <w:numPr>
          <w:ilvl w:val="0"/>
          <w:numId w:val="10"/>
        </w:numPr>
        <w:spacing w:after="120"/>
        <w:ind w:left="839" w:hanging="357"/>
        <w:contextualSpacing w:val="0"/>
        <w:rPr>
          <w:rFonts w:cs="Arial"/>
          <w:szCs w:val="24"/>
        </w:rPr>
      </w:pPr>
      <w:r>
        <w:rPr>
          <w:rFonts w:cs="Arial"/>
          <w:szCs w:val="24"/>
        </w:rPr>
        <w:t xml:space="preserve">It is a career based scheme relating to job responsibility, experience, </w:t>
      </w:r>
      <w:r w:rsidR="00C15335">
        <w:rPr>
          <w:rFonts w:cs="Arial"/>
          <w:szCs w:val="24"/>
        </w:rPr>
        <w:t>qualifications and personal performance.</w:t>
      </w:r>
    </w:p>
    <w:p w14:paraId="7047B560" w14:textId="505DDC10" w:rsidR="00C15335" w:rsidRDefault="00C15335" w:rsidP="00C15335">
      <w:pPr>
        <w:pStyle w:val="ListParagraph"/>
        <w:numPr>
          <w:ilvl w:val="0"/>
          <w:numId w:val="10"/>
        </w:numPr>
        <w:spacing w:after="120"/>
        <w:ind w:left="839" w:hanging="357"/>
        <w:contextualSpacing w:val="0"/>
        <w:rPr>
          <w:rFonts w:cs="Arial"/>
          <w:szCs w:val="24"/>
        </w:rPr>
      </w:pPr>
      <w:r>
        <w:rPr>
          <w:rFonts w:cs="Arial"/>
          <w:szCs w:val="24"/>
        </w:rPr>
        <w:t>The pay level of an individual within the career grade is persona and will depend on personal achievement and accordance with the council’s performance related pay scheme.</w:t>
      </w:r>
    </w:p>
    <w:p w14:paraId="3CF94DE6" w14:textId="7201EBD2" w:rsidR="00C15335" w:rsidRDefault="00C15335" w:rsidP="00C15335">
      <w:pPr>
        <w:pStyle w:val="ListParagraph"/>
        <w:numPr>
          <w:ilvl w:val="0"/>
          <w:numId w:val="10"/>
        </w:numPr>
        <w:spacing w:after="120"/>
        <w:contextualSpacing w:val="0"/>
        <w:rPr>
          <w:rFonts w:cs="Arial"/>
          <w:szCs w:val="24"/>
        </w:rPr>
      </w:pPr>
      <w:r>
        <w:rPr>
          <w:rFonts w:cs="Arial"/>
          <w:szCs w:val="24"/>
        </w:rPr>
        <w:t>The necessary work at the appropriate level must be available.</w:t>
      </w:r>
    </w:p>
    <w:p w14:paraId="5499AB3B" w14:textId="51CBE540" w:rsidR="00C15335" w:rsidRDefault="00C15335" w:rsidP="00C15335">
      <w:pPr>
        <w:pStyle w:val="ListParagraph"/>
        <w:numPr>
          <w:ilvl w:val="0"/>
          <w:numId w:val="10"/>
        </w:numPr>
        <w:spacing w:after="120"/>
        <w:contextualSpacing w:val="0"/>
        <w:rPr>
          <w:rFonts w:cs="Arial"/>
          <w:szCs w:val="24"/>
        </w:rPr>
      </w:pPr>
      <w:r>
        <w:rPr>
          <w:rFonts w:cs="Arial"/>
          <w:szCs w:val="24"/>
        </w:rPr>
        <w:t xml:space="preserve">The scheme is intended to assist the organization with the recruitment and retention of staff in the scarce skill area of Environmental Health. </w:t>
      </w:r>
    </w:p>
    <w:p w14:paraId="37AB30F0" w14:textId="201BC753" w:rsidR="00E63D49" w:rsidRDefault="00E63D49" w:rsidP="00E63D49">
      <w:pPr>
        <w:spacing w:after="120"/>
        <w:rPr>
          <w:rFonts w:cs="Arial"/>
          <w:b/>
          <w:bCs/>
          <w:szCs w:val="24"/>
        </w:rPr>
      </w:pPr>
      <w:r w:rsidRPr="00E63D49">
        <w:rPr>
          <w:rFonts w:cs="Arial"/>
          <w:b/>
          <w:bCs/>
          <w:szCs w:val="24"/>
        </w:rPr>
        <w:t>Pay Determination</w:t>
      </w:r>
    </w:p>
    <w:p w14:paraId="6326BAA3" w14:textId="14C790C7" w:rsidR="00E63D49" w:rsidRDefault="00E63D49" w:rsidP="00E63D49">
      <w:pPr>
        <w:spacing w:after="120"/>
        <w:rPr>
          <w:rFonts w:cs="Arial"/>
          <w:szCs w:val="24"/>
        </w:rPr>
      </w:pPr>
      <w:r w:rsidRPr="00E63D49">
        <w:rPr>
          <w:rFonts w:cs="Arial"/>
          <w:szCs w:val="24"/>
        </w:rPr>
        <w:t>The Career Grade scheme:</w:t>
      </w:r>
    </w:p>
    <w:p w14:paraId="1E64CD71" w14:textId="55D3E322" w:rsidR="00E63D49" w:rsidRDefault="00E63D49" w:rsidP="00E5454B">
      <w:pPr>
        <w:pStyle w:val="ListParagraph"/>
        <w:numPr>
          <w:ilvl w:val="0"/>
          <w:numId w:val="11"/>
        </w:numPr>
        <w:spacing w:after="120"/>
        <w:ind w:left="714" w:hanging="357"/>
        <w:contextualSpacing w:val="0"/>
        <w:rPr>
          <w:rFonts w:cs="Arial"/>
          <w:szCs w:val="24"/>
        </w:rPr>
      </w:pPr>
      <w:r>
        <w:rPr>
          <w:rFonts w:cs="Arial"/>
          <w:szCs w:val="24"/>
        </w:rPr>
        <w:t xml:space="preserve">Comprises three grade enabling progression where the conditions of the career grade scheme and performance </w:t>
      </w:r>
      <w:r w:rsidR="00E5454B">
        <w:rPr>
          <w:rFonts w:cs="Arial"/>
          <w:szCs w:val="24"/>
        </w:rPr>
        <w:t>criteria</w:t>
      </w:r>
      <w:r>
        <w:rPr>
          <w:rFonts w:cs="Arial"/>
          <w:szCs w:val="24"/>
        </w:rPr>
        <w:t xml:space="preserve"> are fully met</w:t>
      </w:r>
      <w:r w:rsidR="00E5454B">
        <w:rPr>
          <w:rFonts w:cs="Arial"/>
          <w:szCs w:val="24"/>
        </w:rPr>
        <w:t>; a brief description of the level of work required at each grade is specified in Appendix A; and</w:t>
      </w:r>
    </w:p>
    <w:p w14:paraId="48D295F9" w14:textId="37AED865" w:rsidR="00E5454B" w:rsidRDefault="00E5454B" w:rsidP="00A90B42">
      <w:pPr>
        <w:pStyle w:val="ListParagraph"/>
        <w:numPr>
          <w:ilvl w:val="0"/>
          <w:numId w:val="11"/>
        </w:numPr>
        <w:spacing w:after="120"/>
        <w:ind w:left="714" w:hanging="357"/>
        <w:contextualSpacing w:val="0"/>
        <w:rPr>
          <w:rFonts w:cs="Arial"/>
          <w:szCs w:val="24"/>
        </w:rPr>
      </w:pPr>
      <w:r>
        <w:rPr>
          <w:rFonts w:cs="Arial"/>
          <w:szCs w:val="24"/>
        </w:rPr>
        <w:t xml:space="preserve">Identifies, for each grade, the precise qualifications, experience and competence expected of an individual at that grade which, together with the annual work programme, give </w:t>
      </w:r>
      <w:r w:rsidR="00963FC3">
        <w:rPr>
          <w:rFonts w:cs="Arial"/>
          <w:szCs w:val="24"/>
        </w:rPr>
        <w:t xml:space="preserve">a full definition of that individual’s responsibilities. </w:t>
      </w:r>
    </w:p>
    <w:p w14:paraId="760CF2AD" w14:textId="6A3F3DBB" w:rsidR="00963FC3" w:rsidRDefault="00963FC3" w:rsidP="00A90B42">
      <w:pPr>
        <w:spacing w:after="120"/>
        <w:rPr>
          <w:rFonts w:cs="Arial"/>
          <w:b/>
          <w:bCs/>
          <w:szCs w:val="24"/>
        </w:rPr>
      </w:pPr>
      <w:r w:rsidRPr="00963FC3">
        <w:rPr>
          <w:rFonts w:cs="Arial"/>
          <w:b/>
          <w:bCs/>
          <w:szCs w:val="24"/>
        </w:rPr>
        <w:t>Application of the Scheme</w:t>
      </w:r>
    </w:p>
    <w:p w14:paraId="75798D95" w14:textId="062B2E50" w:rsidR="00932F21" w:rsidRDefault="00932F21" w:rsidP="00A90B42">
      <w:pPr>
        <w:spacing w:after="120"/>
        <w:rPr>
          <w:rFonts w:cs="Arial"/>
          <w:szCs w:val="24"/>
        </w:rPr>
      </w:pPr>
      <w:r w:rsidRPr="00932F21">
        <w:rPr>
          <w:rFonts w:cs="Arial"/>
          <w:szCs w:val="24"/>
        </w:rPr>
        <w:t xml:space="preserve">The scheme will operate within Planning and Regulatory Services. </w:t>
      </w:r>
    </w:p>
    <w:p w14:paraId="6296E631" w14:textId="015C8D7E" w:rsidR="00932F21" w:rsidRPr="00E13D21" w:rsidRDefault="00932F21" w:rsidP="00A90B42">
      <w:pPr>
        <w:pStyle w:val="ListParagraph"/>
        <w:numPr>
          <w:ilvl w:val="0"/>
          <w:numId w:val="12"/>
        </w:numPr>
        <w:spacing w:after="120"/>
        <w:ind w:left="714" w:hanging="357"/>
        <w:contextualSpacing w:val="0"/>
        <w:rPr>
          <w:rFonts w:cs="Arial"/>
          <w:szCs w:val="24"/>
        </w:rPr>
      </w:pPr>
      <w:r w:rsidRPr="00E13D21">
        <w:rPr>
          <w:rFonts w:cs="Arial"/>
          <w:szCs w:val="24"/>
        </w:rPr>
        <w:t>The job description, exper</w:t>
      </w:r>
      <w:r w:rsidR="003D766F" w:rsidRPr="00E13D21">
        <w:rPr>
          <w:rFonts w:cs="Arial"/>
          <w:szCs w:val="24"/>
        </w:rPr>
        <w:t xml:space="preserve">ience, performance, and qualification criteria are listed at Appendices B, C, D and E. Progression between the grades will depend on the </w:t>
      </w:r>
      <w:r w:rsidR="003D766F" w:rsidRPr="00E13D21">
        <w:rPr>
          <w:rFonts w:cs="Arial"/>
          <w:szCs w:val="24"/>
        </w:rPr>
        <w:lastRenderedPageBreak/>
        <w:t xml:space="preserve">individual demonstrating full job competence at the required level, as defined </w:t>
      </w:r>
      <w:r w:rsidR="00E13D21" w:rsidRPr="00E13D21">
        <w:rPr>
          <w:rFonts w:cs="Arial"/>
          <w:szCs w:val="24"/>
        </w:rPr>
        <w:t xml:space="preserve">and meeting the personal criteria specified in the appendices. </w:t>
      </w:r>
    </w:p>
    <w:p w14:paraId="256A3869" w14:textId="0E8BEB0C" w:rsidR="00E13D21" w:rsidRDefault="00E13D21" w:rsidP="00A90B42">
      <w:pPr>
        <w:pStyle w:val="ListParagraph"/>
        <w:numPr>
          <w:ilvl w:val="0"/>
          <w:numId w:val="12"/>
        </w:numPr>
        <w:spacing w:after="120"/>
        <w:contextualSpacing w:val="0"/>
      </w:pPr>
      <w:r>
        <w:t xml:space="preserve">An </w:t>
      </w:r>
      <w:r w:rsidR="00DC3891">
        <w:t>individual’s</w:t>
      </w:r>
      <w:r>
        <w:t xml:space="preserve"> contract </w:t>
      </w:r>
      <w:r w:rsidR="00DC3891">
        <w:t xml:space="preserve">of employment will specify the relevant grade. If an individual progresses to the next grade, a revised contract of employment will be issued. </w:t>
      </w:r>
    </w:p>
    <w:p w14:paraId="2EE49605" w14:textId="12AFB8FA" w:rsidR="00DC3891" w:rsidRDefault="00DC3891" w:rsidP="00A90B42">
      <w:pPr>
        <w:pStyle w:val="ListParagraph"/>
        <w:numPr>
          <w:ilvl w:val="0"/>
          <w:numId w:val="12"/>
        </w:numPr>
        <w:spacing w:after="120"/>
        <w:contextualSpacing w:val="0"/>
      </w:pPr>
      <w:r>
        <w:t xml:space="preserve">Progression will be regularly assessed by the </w:t>
      </w:r>
      <w:r w:rsidR="00535004">
        <w:t>relevant Team Manager and considered by the Head of Planning and Regulatory services for approval. Review periods, and particu</w:t>
      </w:r>
      <w:r w:rsidR="00CA4434">
        <w:t xml:space="preserve">lar progression paths that are based on the individual’s pattern of further education (where underway) may be agreed in advance. </w:t>
      </w:r>
    </w:p>
    <w:p w14:paraId="5AACFE03" w14:textId="279C5D65" w:rsidR="00CA4434" w:rsidRDefault="00780393" w:rsidP="00A90B42">
      <w:pPr>
        <w:pStyle w:val="ListParagraph"/>
        <w:numPr>
          <w:ilvl w:val="0"/>
          <w:numId w:val="12"/>
        </w:numPr>
        <w:spacing w:after="120"/>
        <w:contextualSpacing w:val="0"/>
      </w:pPr>
      <w:r>
        <w:t>Pro</w:t>
      </w:r>
      <w:r w:rsidR="008F3986">
        <w:t>gression between one grade and the next will be dependent on the in</w:t>
      </w:r>
      <w:r w:rsidR="00E506E0">
        <w:t>di</w:t>
      </w:r>
      <w:r w:rsidR="008F3986">
        <w:t>vidual’s ability to perform</w:t>
      </w:r>
      <w:r w:rsidR="00E506E0">
        <w:t xml:space="preserve"> the job responsibilities as defined. This means meeting the personal criteria of qualification, experience and </w:t>
      </w:r>
      <w:r w:rsidR="00257240">
        <w:t>performance and the availability of the right level of work. Also, there being sufficient funds within the divi</w:t>
      </w:r>
      <w:r w:rsidR="002605E6">
        <w:t xml:space="preserve">sion’s devolved staffing budget. </w:t>
      </w:r>
    </w:p>
    <w:p w14:paraId="087DEB74" w14:textId="316C6BC7" w:rsidR="002605E6" w:rsidRDefault="002605E6" w:rsidP="002605E6">
      <w:pPr>
        <w:pStyle w:val="ListParagraph"/>
        <w:ind w:left="106"/>
        <w:rPr>
          <w:b/>
          <w:bCs/>
        </w:rPr>
      </w:pPr>
      <w:r w:rsidRPr="002605E6">
        <w:rPr>
          <w:b/>
          <w:bCs/>
        </w:rPr>
        <w:t>Training and Education</w:t>
      </w:r>
    </w:p>
    <w:p w14:paraId="451A7448" w14:textId="77777777" w:rsidR="00695D58" w:rsidRDefault="00695D58" w:rsidP="002605E6">
      <w:pPr>
        <w:pStyle w:val="ListParagraph"/>
        <w:ind w:left="106"/>
        <w:rPr>
          <w:b/>
          <w:bCs/>
        </w:rPr>
      </w:pPr>
    </w:p>
    <w:p w14:paraId="49EB98BD" w14:textId="742AB1BC" w:rsidR="00695D58" w:rsidRDefault="00695D58" w:rsidP="006648C6">
      <w:pPr>
        <w:pStyle w:val="ListParagraph"/>
        <w:numPr>
          <w:ilvl w:val="0"/>
          <w:numId w:val="13"/>
        </w:numPr>
        <w:spacing w:after="120"/>
        <w:ind w:left="822" w:hanging="538"/>
        <w:contextualSpacing w:val="0"/>
      </w:pPr>
      <w:r w:rsidRPr="00695D58">
        <w:t xml:space="preserve">The division will provide practical work experience at the grade where operational circumstance (workload and availability of work) and an individual’s performance permit. </w:t>
      </w:r>
    </w:p>
    <w:p w14:paraId="469524C4" w14:textId="07CD7F7F" w:rsidR="00695D58" w:rsidRDefault="006648C6" w:rsidP="00A94C37">
      <w:pPr>
        <w:pStyle w:val="ListParagraph"/>
        <w:numPr>
          <w:ilvl w:val="0"/>
          <w:numId w:val="13"/>
        </w:numPr>
        <w:spacing w:after="120"/>
        <w:ind w:left="828" w:hanging="544"/>
        <w:contextualSpacing w:val="0"/>
      </w:pPr>
      <w:r>
        <w:t>Funding for courses of further education/training relevant to progression within the career scheme is not automatic but is dependent on individual per</w:t>
      </w:r>
      <w:r w:rsidR="00A94C37">
        <w:t xml:space="preserve">formance and operational circumstances. </w:t>
      </w:r>
    </w:p>
    <w:p w14:paraId="6D6002B6" w14:textId="401E1EF4" w:rsidR="00A94C37" w:rsidRDefault="00A94C37" w:rsidP="00D50CFE">
      <w:pPr>
        <w:pStyle w:val="ListParagraph"/>
        <w:numPr>
          <w:ilvl w:val="0"/>
          <w:numId w:val="13"/>
        </w:numPr>
        <w:spacing w:after="120"/>
        <w:ind w:left="828" w:hanging="544"/>
        <w:contextualSpacing w:val="0"/>
      </w:pPr>
      <w:r>
        <w:t xml:space="preserve">The Division may provide </w:t>
      </w:r>
      <w:r w:rsidR="00062EC6">
        <w:t xml:space="preserve">financial assistance for training and/or further education conditional upon an individual meeting a proportion of the costs and/or taking annual leave to attend training. </w:t>
      </w:r>
      <w:r w:rsidR="0093640E">
        <w:t>The approach will always attempt to balance the interests of the division (in maintaining motivation and developing key staff</w:t>
      </w:r>
      <w:r w:rsidR="001C717C">
        <w:t>) with the interests of the individual (in achieving a qualification)</w:t>
      </w:r>
      <w:r w:rsidR="00D50CFE">
        <w:t>.</w:t>
      </w:r>
    </w:p>
    <w:p w14:paraId="4797707C" w14:textId="43E6D676" w:rsidR="00D50CFE" w:rsidRPr="00695D58" w:rsidRDefault="00D50CFE" w:rsidP="006648C6">
      <w:pPr>
        <w:pStyle w:val="ListParagraph"/>
        <w:numPr>
          <w:ilvl w:val="0"/>
          <w:numId w:val="13"/>
        </w:numPr>
        <w:ind w:hanging="542"/>
      </w:pPr>
      <w:r>
        <w:t xml:space="preserve">The council may require reimbursement for any costs or expenses it has incurred as a result of any training undertaken by the employee in the 2 years prior to the date of leaving the council’s employment. </w:t>
      </w:r>
    </w:p>
    <w:p w14:paraId="14CDAA2C" w14:textId="77777777" w:rsidR="00D50CFE" w:rsidRDefault="00D50CFE">
      <w:pPr>
        <w:rPr>
          <w:szCs w:val="24"/>
        </w:rPr>
      </w:pPr>
      <w:r>
        <w:rPr>
          <w:szCs w:val="24"/>
        </w:rPr>
        <w:br w:type="page"/>
      </w:r>
    </w:p>
    <w:p w14:paraId="55FFE04A" w14:textId="2428B9F9" w:rsidR="00D50CFE" w:rsidRDefault="00A816ED" w:rsidP="006C57AF">
      <w:pPr>
        <w:spacing w:before="63"/>
        <w:ind w:left="120"/>
        <w:jc w:val="center"/>
        <w:rPr>
          <w:b/>
          <w:bCs/>
          <w:szCs w:val="24"/>
        </w:rPr>
      </w:pPr>
      <w:r w:rsidRPr="00D50CFE">
        <w:rPr>
          <w:b/>
          <w:bCs/>
          <w:szCs w:val="24"/>
        </w:rPr>
        <w:lastRenderedPageBreak/>
        <w:t>A</w:t>
      </w:r>
      <w:r w:rsidR="006C57AF">
        <w:rPr>
          <w:b/>
          <w:bCs/>
          <w:w w:val="119"/>
          <w:szCs w:val="24"/>
        </w:rPr>
        <w:t>ppendix</w:t>
      </w:r>
      <w:r w:rsidRPr="00D50CFE">
        <w:rPr>
          <w:b/>
          <w:bCs/>
          <w:spacing w:val="10"/>
          <w:szCs w:val="24"/>
        </w:rPr>
        <w:t xml:space="preserve"> </w:t>
      </w:r>
      <w:r w:rsidRPr="00D50CFE">
        <w:rPr>
          <w:b/>
          <w:bCs/>
          <w:szCs w:val="24"/>
        </w:rPr>
        <w:t>A</w:t>
      </w:r>
      <w:r w:rsidR="006C57AF">
        <w:rPr>
          <w:b/>
          <w:bCs/>
          <w:szCs w:val="24"/>
        </w:rPr>
        <w:t xml:space="preserve"> - </w:t>
      </w:r>
      <w:r w:rsidR="00D50CFE">
        <w:rPr>
          <w:b/>
          <w:bCs/>
          <w:szCs w:val="24"/>
        </w:rPr>
        <w:t>Job description</w:t>
      </w:r>
    </w:p>
    <w:p w14:paraId="71B80116" w14:textId="77777777" w:rsidR="00102EAC" w:rsidRDefault="00102EAC" w:rsidP="00D50CFE">
      <w:pPr>
        <w:spacing w:before="63"/>
        <w:rPr>
          <w:b/>
          <w:bCs/>
          <w:szCs w:val="24"/>
        </w:rPr>
      </w:pPr>
    </w:p>
    <w:p w14:paraId="39E5B2B6" w14:textId="3C18F0CC" w:rsidR="00102EAC" w:rsidRDefault="005B5907" w:rsidP="00D468E3">
      <w:pPr>
        <w:spacing w:after="120"/>
        <w:rPr>
          <w:b/>
          <w:bCs/>
          <w:szCs w:val="24"/>
        </w:rPr>
      </w:pPr>
      <w:r>
        <w:rPr>
          <w:b/>
          <w:bCs/>
          <w:szCs w:val="24"/>
        </w:rPr>
        <w:t>E</w:t>
      </w:r>
      <w:r w:rsidR="009475EC">
        <w:rPr>
          <w:b/>
          <w:bCs/>
          <w:szCs w:val="24"/>
        </w:rPr>
        <w:t xml:space="preserve">nvironmental </w:t>
      </w:r>
      <w:r>
        <w:rPr>
          <w:b/>
          <w:bCs/>
          <w:szCs w:val="24"/>
        </w:rPr>
        <w:t>H</w:t>
      </w:r>
      <w:r w:rsidR="009475EC">
        <w:rPr>
          <w:b/>
          <w:bCs/>
          <w:szCs w:val="24"/>
        </w:rPr>
        <w:t>ealth</w:t>
      </w:r>
      <w:r>
        <w:rPr>
          <w:b/>
          <w:bCs/>
          <w:szCs w:val="24"/>
        </w:rPr>
        <w:t xml:space="preserve"> Technical</w:t>
      </w:r>
      <w:r w:rsidR="00102EAC">
        <w:rPr>
          <w:b/>
          <w:bCs/>
          <w:szCs w:val="24"/>
        </w:rPr>
        <w:t xml:space="preserve"> Officer </w:t>
      </w:r>
      <w:r w:rsidR="00D468E3">
        <w:rPr>
          <w:b/>
          <w:bCs/>
          <w:szCs w:val="24"/>
        </w:rPr>
        <w:t>(Bexley 10)</w:t>
      </w:r>
    </w:p>
    <w:p w14:paraId="58FF27B9" w14:textId="058CD1E1" w:rsidR="009D3BF8" w:rsidRDefault="009D3BF8" w:rsidP="009D3BF8">
      <w:pPr>
        <w:numPr>
          <w:ilvl w:val="0"/>
          <w:numId w:val="16"/>
        </w:numPr>
        <w:spacing w:after="120"/>
        <w:ind w:left="993" w:hanging="567"/>
        <w:jc w:val="both"/>
        <w:rPr>
          <w:rFonts w:cs="Arial"/>
          <w:szCs w:val="22"/>
        </w:rPr>
      </w:pPr>
      <w:r w:rsidRPr="007D62FA">
        <w:rPr>
          <w:rFonts w:cs="Arial"/>
          <w:szCs w:val="22"/>
        </w:rPr>
        <w:t xml:space="preserve">To take the lead in investigating, assessing and acting upon complaints relating to </w:t>
      </w:r>
      <w:r w:rsidR="0051673A">
        <w:rPr>
          <w:rFonts w:cs="Arial"/>
          <w:szCs w:val="22"/>
        </w:rPr>
        <w:t xml:space="preserve">a specialist area </w:t>
      </w:r>
      <w:r w:rsidR="004877FE">
        <w:rPr>
          <w:rFonts w:cs="Arial"/>
          <w:szCs w:val="22"/>
        </w:rPr>
        <w:t>for Environmental Health</w:t>
      </w:r>
      <w:r w:rsidR="00EA1C17">
        <w:rPr>
          <w:rFonts w:cs="Arial"/>
          <w:szCs w:val="22"/>
        </w:rPr>
        <w:t>.</w:t>
      </w:r>
    </w:p>
    <w:p w14:paraId="4625BE62" w14:textId="1DC6E439" w:rsidR="00D468E3" w:rsidRDefault="009D3BF8" w:rsidP="007A4B97">
      <w:pPr>
        <w:numPr>
          <w:ilvl w:val="0"/>
          <w:numId w:val="16"/>
        </w:numPr>
        <w:spacing w:after="120"/>
        <w:ind w:left="993" w:hanging="567"/>
        <w:jc w:val="both"/>
        <w:rPr>
          <w:rFonts w:cs="Arial"/>
          <w:szCs w:val="22"/>
        </w:rPr>
      </w:pPr>
      <w:r w:rsidRPr="007D62FA">
        <w:rPr>
          <w:rFonts w:cs="Arial"/>
          <w:szCs w:val="22"/>
        </w:rPr>
        <w:t xml:space="preserve">To prepare cases for enforcement action and instigate legal proceedings. To provide technical evidence in court proceedings, tribunals and Public Inquiries. </w:t>
      </w:r>
    </w:p>
    <w:p w14:paraId="46EE7C87" w14:textId="065C5CDD" w:rsidR="004C46D3" w:rsidRPr="007A4B97" w:rsidRDefault="004C46D3" w:rsidP="007A4B97">
      <w:pPr>
        <w:numPr>
          <w:ilvl w:val="0"/>
          <w:numId w:val="16"/>
        </w:numPr>
        <w:spacing w:after="120"/>
        <w:ind w:left="993" w:hanging="567"/>
        <w:jc w:val="both"/>
        <w:rPr>
          <w:rFonts w:cs="Arial"/>
          <w:szCs w:val="22"/>
        </w:rPr>
      </w:pPr>
      <w:r>
        <w:rPr>
          <w:rFonts w:cs="Arial"/>
          <w:szCs w:val="22"/>
        </w:rPr>
        <w:t>To carry out inspections and enforcement work in within the specialist areas</w:t>
      </w:r>
      <w:r w:rsidR="00EA1C17">
        <w:rPr>
          <w:rFonts w:cs="Arial"/>
          <w:szCs w:val="22"/>
        </w:rPr>
        <w:t>.</w:t>
      </w:r>
    </w:p>
    <w:p w14:paraId="5D290B65" w14:textId="374C66A6" w:rsidR="00D468E3" w:rsidRDefault="00D468E3" w:rsidP="007A4B97">
      <w:pPr>
        <w:spacing w:after="120"/>
        <w:rPr>
          <w:b/>
          <w:bCs/>
          <w:szCs w:val="24"/>
        </w:rPr>
      </w:pPr>
      <w:r>
        <w:rPr>
          <w:b/>
          <w:bCs/>
          <w:szCs w:val="24"/>
        </w:rPr>
        <w:t xml:space="preserve">Senior </w:t>
      </w:r>
      <w:r w:rsidR="009475EC">
        <w:rPr>
          <w:b/>
          <w:bCs/>
          <w:szCs w:val="24"/>
        </w:rPr>
        <w:t>Environmental Health</w:t>
      </w:r>
      <w:r w:rsidR="005B5907">
        <w:rPr>
          <w:b/>
          <w:bCs/>
          <w:szCs w:val="24"/>
        </w:rPr>
        <w:t xml:space="preserve"> Technical </w:t>
      </w:r>
      <w:r>
        <w:rPr>
          <w:b/>
          <w:bCs/>
          <w:szCs w:val="24"/>
        </w:rPr>
        <w:t>Officer (Bexley 12)</w:t>
      </w:r>
    </w:p>
    <w:p w14:paraId="6AB550E6" w14:textId="77777777" w:rsidR="004C46D3" w:rsidRDefault="004C46D3" w:rsidP="004C46D3">
      <w:pPr>
        <w:numPr>
          <w:ilvl w:val="0"/>
          <w:numId w:val="14"/>
        </w:numPr>
        <w:spacing w:after="120"/>
        <w:jc w:val="both"/>
        <w:rPr>
          <w:rFonts w:cs="Arial"/>
          <w:szCs w:val="22"/>
        </w:rPr>
      </w:pPr>
      <w:r w:rsidRPr="007C6650">
        <w:rPr>
          <w:rFonts w:cs="Arial"/>
          <w:szCs w:val="22"/>
        </w:rPr>
        <w:t xml:space="preserve">To investigate, assess and act upon complex issues relating to </w:t>
      </w:r>
      <w:r>
        <w:rPr>
          <w:rFonts w:cs="Arial"/>
          <w:szCs w:val="22"/>
        </w:rPr>
        <w:t>Environmental Protection, Housing and Commercial</w:t>
      </w:r>
      <w:r w:rsidRPr="007C6650">
        <w:rPr>
          <w:rFonts w:cs="Arial"/>
          <w:szCs w:val="22"/>
        </w:rPr>
        <w:t xml:space="preserve"> issues and determine the most appropriate course of action. Including preparation of cases for enforcement action and instigation of legal proceedings. To provide technical evidence in court proceedings, tribunals and Public Inquiries.</w:t>
      </w:r>
    </w:p>
    <w:p w14:paraId="12EE22E9" w14:textId="1A8D1048" w:rsidR="007A4B97" w:rsidRDefault="007A4B97" w:rsidP="007A4B97">
      <w:pPr>
        <w:numPr>
          <w:ilvl w:val="0"/>
          <w:numId w:val="14"/>
        </w:numPr>
        <w:spacing w:after="120"/>
        <w:jc w:val="both"/>
        <w:rPr>
          <w:rFonts w:cs="Arial"/>
          <w:szCs w:val="22"/>
        </w:rPr>
      </w:pPr>
      <w:r w:rsidRPr="007D62FA">
        <w:rPr>
          <w:rFonts w:cs="Arial"/>
          <w:szCs w:val="22"/>
        </w:rPr>
        <w:t xml:space="preserve">To take the lead in investigating, assessing and acting upon complaints relating to </w:t>
      </w:r>
      <w:r>
        <w:rPr>
          <w:rFonts w:cs="Arial"/>
          <w:szCs w:val="22"/>
        </w:rPr>
        <w:t>a specialist area for Environmental Health</w:t>
      </w:r>
      <w:r w:rsidR="00EA1C17">
        <w:rPr>
          <w:rFonts w:cs="Arial"/>
          <w:szCs w:val="22"/>
        </w:rPr>
        <w:t>.</w:t>
      </w:r>
    </w:p>
    <w:p w14:paraId="54BDFD24" w14:textId="77777777" w:rsidR="007A4B97" w:rsidRPr="007A4B97" w:rsidRDefault="007A4B97" w:rsidP="007A4B97">
      <w:pPr>
        <w:numPr>
          <w:ilvl w:val="0"/>
          <w:numId w:val="14"/>
        </w:numPr>
        <w:spacing w:after="120"/>
        <w:jc w:val="both"/>
        <w:rPr>
          <w:rFonts w:cs="Arial"/>
          <w:szCs w:val="22"/>
        </w:rPr>
      </w:pPr>
      <w:r w:rsidRPr="007D62FA">
        <w:rPr>
          <w:rFonts w:cs="Arial"/>
          <w:szCs w:val="22"/>
        </w:rPr>
        <w:t xml:space="preserve">To prepare cases for enforcement action and instigate legal proceedings. To provide technical evidence in court proceedings, tribunals and Public Inquiries. </w:t>
      </w:r>
    </w:p>
    <w:p w14:paraId="4778AD01" w14:textId="35795155" w:rsidR="007A4B97" w:rsidRPr="007C6650" w:rsidRDefault="007A4B97" w:rsidP="007A4B97">
      <w:pPr>
        <w:numPr>
          <w:ilvl w:val="0"/>
          <w:numId w:val="14"/>
        </w:numPr>
        <w:spacing w:after="120"/>
        <w:jc w:val="both"/>
        <w:rPr>
          <w:rFonts w:cs="Arial"/>
          <w:bCs/>
          <w:szCs w:val="22"/>
        </w:rPr>
      </w:pPr>
      <w:r w:rsidRPr="007C6650">
        <w:rPr>
          <w:rFonts w:cs="Arial"/>
          <w:bCs/>
          <w:szCs w:val="22"/>
        </w:rPr>
        <w:t xml:space="preserve">To </w:t>
      </w:r>
      <w:r>
        <w:rPr>
          <w:rFonts w:cs="Arial"/>
          <w:bCs/>
          <w:szCs w:val="22"/>
        </w:rPr>
        <w:t>provide advice</w:t>
      </w:r>
      <w:r w:rsidR="00213396">
        <w:rPr>
          <w:rFonts w:cs="Arial"/>
          <w:bCs/>
          <w:szCs w:val="22"/>
        </w:rPr>
        <w:t xml:space="preserve"> and training</w:t>
      </w:r>
      <w:r w:rsidR="009C344C">
        <w:rPr>
          <w:rFonts w:cs="Arial"/>
          <w:bCs/>
          <w:szCs w:val="22"/>
        </w:rPr>
        <w:t xml:space="preserve"> for</w:t>
      </w:r>
      <w:r w:rsidRPr="007C6650">
        <w:rPr>
          <w:rFonts w:cs="Arial"/>
          <w:bCs/>
          <w:szCs w:val="22"/>
        </w:rPr>
        <w:t xml:space="preserve"> </w:t>
      </w:r>
      <w:r w:rsidR="009475EC" w:rsidRPr="009475EC">
        <w:rPr>
          <w:szCs w:val="24"/>
        </w:rPr>
        <w:t>EH Technical</w:t>
      </w:r>
      <w:r w:rsidR="009475EC">
        <w:rPr>
          <w:b/>
          <w:bCs/>
          <w:szCs w:val="24"/>
        </w:rPr>
        <w:t xml:space="preserve"> </w:t>
      </w:r>
      <w:r w:rsidRPr="007C6650">
        <w:rPr>
          <w:rFonts w:cs="Arial"/>
          <w:bCs/>
          <w:szCs w:val="22"/>
        </w:rPr>
        <w:t>Officers</w:t>
      </w:r>
      <w:r w:rsidR="009C344C">
        <w:rPr>
          <w:rFonts w:cs="Arial"/>
          <w:bCs/>
          <w:szCs w:val="22"/>
        </w:rPr>
        <w:t xml:space="preserve"> and in some cases taking the lead</w:t>
      </w:r>
      <w:r w:rsidR="00213396">
        <w:rPr>
          <w:rFonts w:cs="Arial"/>
          <w:bCs/>
          <w:szCs w:val="22"/>
        </w:rPr>
        <w:t xml:space="preserve"> for cases</w:t>
      </w:r>
      <w:r w:rsidRPr="007C6650">
        <w:rPr>
          <w:rFonts w:cs="Arial"/>
          <w:bCs/>
          <w:szCs w:val="22"/>
        </w:rPr>
        <w:t>.</w:t>
      </w:r>
    </w:p>
    <w:p w14:paraId="7B0618E3" w14:textId="77777777" w:rsidR="00DB7475" w:rsidRDefault="00DB7475" w:rsidP="00DB7475">
      <w:pPr>
        <w:numPr>
          <w:ilvl w:val="0"/>
          <w:numId w:val="14"/>
        </w:numPr>
        <w:spacing w:after="120"/>
        <w:jc w:val="both"/>
        <w:rPr>
          <w:rFonts w:cs="Arial"/>
          <w:szCs w:val="22"/>
        </w:rPr>
      </w:pPr>
      <w:r w:rsidRPr="007C6650">
        <w:rPr>
          <w:rFonts w:cs="Arial"/>
          <w:szCs w:val="22"/>
        </w:rPr>
        <w:t>To liaise effectively with members of the public, businesses, other departments and other agencies.</w:t>
      </w:r>
    </w:p>
    <w:p w14:paraId="319C943A" w14:textId="78C80562" w:rsidR="00E972AD" w:rsidRDefault="00DB7475" w:rsidP="00DB7475">
      <w:pPr>
        <w:numPr>
          <w:ilvl w:val="0"/>
          <w:numId w:val="14"/>
        </w:numPr>
        <w:spacing w:after="120"/>
        <w:jc w:val="both"/>
        <w:rPr>
          <w:rFonts w:cs="Arial"/>
          <w:szCs w:val="22"/>
        </w:rPr>
      </w:pPr>
      <w:r>
        <w:rPr>
          <w:rFonts w:cs="Arial"/>
          <w:szCs w:val="22"/>
        </w:rPr>
        <w:t xml:space="preserve">The officer is expected to work on their own with minimal direct supervision and will support the team manager. </w:t>
      </w:r>
    </w:p>
    <w:p w14:paraId="397B31DF" w14:textId="77777777" w:rsidR="00DB7475" w:rsidRPr="007C6650" w:rsidRDefault="00DB7475" w:rsidP="00DB7475">
      <w:pPr>
        <w:numPr>
          <w:ilvl w:val="0"/>
          <w:numId w:val="14"/>
        </w:numPr>
        <w:spacing w:after="120"/>
        <w:jc w:val="both"/>
        <w:rPr>
          <w:rFonts w:cs="Arial"/>
          <w:bCs/>
          <w:szCs w:val="22"/>
        </w:rPr>
      </w:pPr>
      <w:r w:rsidRPr="007C6650">
        <w:rPr>
          <w:rFonts w:cs="Arial"/>
          <w:bCs/>
          <w:szCs w:val="22"/>
        </w:rPr>
        <w:t>To support and participate in proactive initiatives to improve service standards and the quality of life for people living and working in Bexley.</w:t>
      </w:r>
    </w:p>
    <w:p w14:paraId="7EEC3DE3" w14:textId="3CEEF857" w:rsidR="00E972AD" w:rsidRDefault="00E972AD" w:rsidP="00564B1E">
      <w:pPr>
        <w:spacing w:after="120"/>
        <w:rPr>
          <w:b/>
          <w:bCs/>
          <w:szCs w:val="24"/>
        </w:rPr>
      </w:pPr>
      <w:r>
        <w:rPr>
          <w:b/>
          <w:bCs/>
          <w:szCs w:val="24"/>
        </w:rPr>
        <w:t>Environmental Health Officer (Bexley 14)</w:t>
      </w:r>
    </w:p>
    <w:p w14:paraId="199C0FC4" w14:textId="709E6551" w:rsidR="00564B1E" w:rsidRPr="007C6650" w:rsidRDefault="00564B1E" w:rsidP="00564B1E">
      <w:pPr>
        <w:numPr>
          <w:ilvl w:val="0"/>
          <w:numId w:val="14"/>
        </w:numPr>
        <w:spacing w:after="120"/>
        <w:jc w:val="both"/>
        <w:rPr>
          <w:rFonts w:cs="Arial"/>
          <w:szCs w:val="22"/>
        </w:rPr>
      </w:pPr>
      <w:r w:rsidRPr="007C6650">
        <w:rPr>
          <w:rFonts w:cs="Arial"/>
          <w:szCs w:val="22"/>
        </w:rPr>
        <w:t xml:space="preserve">To protect and improve health by the discharge of the functions and duties in one of the specialist areas of activity within </w:t>
      </w:r>
      <w:r w:rsidR="0013457C">
        <w:rPr>
          <w:rFonts w:cs="Arial"/>
          <w:szCs w:val="22"/>
        </w:rPr>
        <w:t>Environmental Health</w:t>
      </w:r>
      <w:r w:rsidRPr="007C6650">
        <w:rPr>
          <w:rFonts w:cs="Arial"/>
          <w:szCs w:val="22"/>
        </w:rPr>
        <w:t>.</w:t>
      </w:r>
    </w:p>
    <w:p w14:paraId="13159F02" w14:textId="0FBE4925" w:rsidR="00564B1E" w:rsidRDefault="00564B1E" w:rsidP="00564B1E">
      <w:pPr>
        <w:numPr>
          <w:ilvl w:val="0"/>
          <w:numId w:val="14"/>
        </w:numPr>
        <w:spacing w:after="120"/>
        <w:jc w:val="both"/>
        <w:rPr>
          <w:rFonts w:cs="Arial"/>
          <w:szCs w:val="22"/>
        </w:rPr>
      </w:pPr>
      <w:r w:rsidRPr="007C6650">
        <w:rPr>
          <w:rFonts w:cs="Arial"/>
          <w:szCs w:val="22"/>
        </w:rPr>
        <w:t xml:space="preserve">To investigate, assess and act upon complex issues relating to </w:t>
      </w:r>
      <w:r w:rsidR="0013457C">
        <w:rPr>
          <w:rFonts w:cs="Arial"/>
          <w:szCs w:val="22"/>
        </w:rPr>
        <w:t>Environmental Protec</w:t>
      </w:r>
      <w:r w:rsidR="00134899">
        <w:rPr>
          <w:rFonts w:cs="Arial"/>
          <w:szCs w:val="22"/>
        </w:rPr>
        <w:t>tion, Housing and Commercial</w:t>
      </w:r>
      <w:r w:rsidRPr="007C6650">
        <w:rPr>
          <w:rFonts w:cs="Arial"/>
          <w:szCs w:val="22"/>
        </w:rPr>
        <w:t xml:space="preserve"> issues and determine the most appropriate course of action. Including preparation of cases for enforcement action and instigation of legal proceedings. To provide technical evidence in court proceedings, tribunals and Public Inquiries.</w:t>
      </w:r>
    </w:p>
    <w:p w14:paraId="3F81CA2C" w14:textId="50CC2D2A" w:rsidR="00564B1E" w:rsidRDefault="00564B1E" w:rsidP="00564B1E">
      <w:pPr>
        <w:numPr>
          <w:ilvl w:val="0"/>
          <w:numId w:val="14"/>
        </w:numPr>
        <w:spacing w:after="120"/>
        <w:jc w:val="both"/>
        <w:rPr>
          <w:rFonts w:cs="Arial"/>
          <w:szCs w:val="22"/>
        </w:rPr>
      </w:pPr>
      <w:r>
        <w:rPr>
          <w:rFonts w:cs="Arial"/>
          <w:szCs w:val="22"/>
        </w:rPr>
        <w:t xml:space="preserve">To carry out inspections and enforcement work in </w:t>
      </w:r>
      <w:r w:rsidR="00134899">
        <w:rPr>
          <w:rFonts w:cs="Arial"/>
          <w:szCs w:val="22"/>
        </w:rPr>
        <w:t xml:space="preserve">within the specialist areas. </w:t>
      </w:r>
    </w:p>
    <w:p w14:paraId="5009453A" w14:textId="39CE7226" w:rsidR="00213396" w:rsidRPr="00213396" w:rsidRDefault="00213396" w:rsidP="00213396">
      <w:pPr>
        <w:numPr>
          <w:ilvl w:val="0"/>
          <w:numId w:val="14"/>
        </w:numPr>
        <w:spacing w:after="120"/>
        <w:jc w:val="both"/>
        <w:rPr>
          <w:rFonts w:cs="Arial"/>
          <w:bCs/>
          <w:szCs w:val="22"/>
        </w:rPr>
      </w:pPr>
      <w:r w:rsidRPr="007C6650">
        <w:rPr>
          <w:rFonts w:cs="Arial"/>
          <w:bCs/>
          <w:szCs w:val="22"/>
        </w:rPr>
        <w:t xml:space="preserve">To </w:t>
      </w:r>
      <w:r>
        <w:rPr>
          <w:rFonts w:cs="Arial"/>
          <w:bCs/>
          <w:szCs w:val="22"/>
        </w:rPr>
        <w:t>provide advice and training for</w:t>
      </w:r>
      <w:r w:rsidRPr="007C6650">
        <w:rPr>
          <w:rFonts w:cs="Arial"/>
          <w:bCs/>
          <w:szCs w:val="22"/>
        </w:rPr>
        <w:t xml:space="preserve"> </w:t>
      </w:r>
      <w:r w:rsidR="009475EC" w:rsidRPr="009475EC">
        <w:rPr>
          <w:szCs w:val="24"/>
        </w:rPr>
        <w:t>EH Technical</w:t>
      </w:r>
      <w:r w:rsidR="009475EC">
        <w:rPr>
          <w:b/>
          <w:bCs/>
          <w:szCs w:val="24"/>
        </w:rPr>
        <w:t xml:space="preserve"> </w:t>
      </w:r>
      <w:r w:rsidRPr="007C6650">
        <w:rPr>
          <w:rFonts w:cs="Arial"/>
          <w:bCs/>
          <w:szCs w:val="22"/>
        </w:rPr>
        <w:t>Officers</w:t>
      </w:r>
      <w:r>
        <w:rPr>
          <w:rFonts w:cs="Arial"/>
          <w:bCs/>
          <w:szCs w:val="22"/>
        </w:rPr>
        <w:t xml:space="preserve"> and in some cases taking the lead for cases</w:t>
      </w:r>
      <w:r w:rsidRPr="007C6650">
        <w:rPr>
          <w:rFonts w:cs="Arial"/>
          <w:bCs/>
          <w:szCs w:val="22"/>
        </w:rPr>
        <w:t>.</w:t>
      </w:r>
    </w:p>
    <w:p w14:paraId="7135C788" w14:textId="77777777" w:rsidR="00564B1E" w:rsidRPr="007C6650" w:rsidRDefault="00564B1E" w:rsidP="00564B1E">
      <w:pPr>
        <w:numPr>
          <w:ilvl w:val="0"/>
          <w:numId w:val="14"/>
        </w:numPr>
        <w:spacing w:after="120"/>
        <w:jc w:val="both"/>
        <w:rPr>
          <w:rFonts w:cs="Arial"/>
          <w:szCs w:val="22"/>
        </w:rPr>
      </w:pPr>
      <w:r w:rsidRPr="007C6650">
        <w:rPr>
          <w:rFonts w:cs="Arial"/>
          <w:szCs w:val="22"/>
        </w:rPr>
        <w:t xml:space="preserve">To report directly to the Head of Section/Deputy Director, Council Members and Members of Parliament where required. </w:t>
      </w:r>
    </w:p>
    <w:p w14:paraId="3734AC89" w14:textId="196383C8" w:rsidR="00564B1E" w:rsidRDefault="00564B1E" w:rsidP="00564B1E">
      <w:pPr>
        <w:numPr>
          <w:ilvl w:val="0"/>
          <w:numId w:val="14"/>
        </w:numPr>
        <w:spacing w:after="120"/>
        <w:jc w:val="both"/>
        <w:rPr>
          <w:rFonts w:cs="Arial"/>
          <w:szCs w:val="22"/>
        </w:rPr>
      </w:pPr>
      <w:r w:rsidRPr="007C6650">
        <w:rPr>
          <w:rFonts w:cs="Arial"/>
          <w:szCs w:val="22"/>
        </w:rPr>
        <w:t xml:space="preserve">To </w:t>
      </w:r>
      <w:r w:rsidR="00BC3F26" w:rsidRPr="007C6650">
        <w:rPr>
          <w:rFonts w:cs="Arial"/>
          <w:szCs w:val="22"/>
        </w:rPr>
        <w:t>liaise</w:t>
      </w:r>
      <w:r w:rsidRPr="007C6650">
        <w:rPr>
          <w:rFonts w:cs="Arial"/>
          <w:szCs w:val="22"/>
        </w:rPr>
        <w:t xml:space="preserve"> effectively with members of the public, businesses, other departments and other agencies.</w:t>
      </w:r>
    </w:p>
    <w:p w14:paraId="17C6E3FA" w14:textId="7A20DE62" w:rsidR="00A82E42" w:rsidRPr="007C6650" w:rsidRDefault="00881161" w:rsidP="00564B1E">
      <w:pPr>
        <w:numPr>
          <w:ilvl w:val="0"/>
          <w:numId w:val="14"/>
        </w:numPr>
        <w:spacing w:after="120"/>
        <w:jc w:val="both"/>
        <w:rPr>
          <w:rFonts w:cs="Arial"/>
          <w:szCs w:val="22"/>
        </w:rPr>
      </w:pPr>
      <w:r>
        <w:rPr>
          <w:rFonts w:cs="Arial"/>
          <w:szCs w:val="22"/>
        </w:rPr>
        <w:t xml:space="preserve">The officer is expected to work on their own with minimal direct supervision and will support the team manager. </w:t>
      </w:r>
    </w:p>
    <w:p w14:paraId="7ACBCE9F" w14:textId="77777777" w:rsidR="00564B1E" w:rsidRPr="007C6650" w:rsidRDefault="00564B1E" w:rsidP="00564B1E">
      <w:pPr>
        <w:numPr>
          <w:ilvl w:val="0"/>
          <w:numId w:val="14"/>
        </w:numPr>
        <w:spacing w:after="120"/>
        <w:jc w:val="both"/>
        <w:rPr>
          <w:rFonts w:cs="Arial"/>
          <w:bCs/>
          <w:szCs w:val="22"/>
        </w:rPr>
      </w:pPr>
      <w:r w:rsidRPr="007C6650">
        <w:rPr>
          <w:rFonts w:cs="Arial"/>
          <w:bCs/>
          <w:szCs w:val="22"/>
        </w:rPr>
        <w:lastRenderedPageBreak/>
        <w:t>To support and participate in proactive initiatives to improve service standards and the quality of life for people living and working in Bexley.</w:t>
      </w:r>
    </w:p>
    <w:p w14:paraId="0A91A759" w14:textId="5B484522" w:rsidR="00DC1853" w:rsidRDefault="00564B1E" w:rsidP="00213396">
      <w:pPr>
        <w:numPr>
          <w:ilvl w:val="0"/>
          <w:numId w:val="14"/>
        </w:numPr>
        <w:spacing w:after="120"/>
        <w:jc w:val="both"/>
        <w:rPr>
          <w:rFonts w:cs="Arial"/>
          <w:bCs/>
          <w:szCs w:val="22"/>
        </w:rPr>
      </w:pPr>
      <w:r w:rsidRPr="007C6650">
        <w:rPr>
          <w:rFonts w:cs="Arial"/>
          <w:bCs/>
          <w:szCs w:val="22"/>
        </w:rPr>
        <w:t xml:space="preserve">To deputise for the Team Leader and make decisions on his/her behalf when required. </w:t>
      </w:r>
    </w:p>
    <w:p w14:paraId="13DE2C4B" w14:textId="77777777" w:rsidR="0007572B" w:rsidRDefault="0007572B">
      <w:pPr>
        <w:rPr>
          <w:rFonts w:cs="Arial"/>
          <w:bCs/>
          <w:szCs w:val="22"/>
        </w:rPr>
      </w:pPr>
      <w:r>
        <w:rPr>
          <w:rFonts w:cs="Arial"/>
          <w:bCs/>
          <w:szCs w:val="22"/>
        </w:rPr>
        <w:br w:type="page"/>
      </w:r>
    </w:p>
    <w:p w14:paraId="53B82A5A" w14:textId="781CB121" w:rsidR="006E1E60" w:rsidRDefault="0007572B" w:rsidP="006C57AF">
      <w:pPr>
        <w:spacing w:after="120"/>
        <w:jc w:val="center"/>
        <w:rPr>
          <w:b/>
          <w:bCs/>
          <w:szCs w:val="24"/>
        </w:rPr>
      </w:pPr>
      <w:r w:rsidRPr="00D27AFD">
        <w:rPr>
          <w:rFonts w:cs="Arial"/>
          <w:b/>
          <w:szCs w:val="24"/>
        </w:rPr>
        <w:lastRenderedPageBreak/>
        <w:t xml:space="preserve">Appendix </w:t>
      </w:r>
      <w:r w:rsidR="006C57AF">
        <w:rPr>
          <w:rFonts w:cs="Arial"/>
          <w:b/>
          <w:szCs w:val="24"/>
        </w:rPr>
        <w:t>B</w:t>
      </w:r>
      <w:r w:rsidR="006E1E60">
        <w:rPr>
          <w:rFonts w:cs="Arial"/>
          <w:b/>
          <w:szCs w:val="24"/>
        </w:rPr>
        <w:t xml:space="preserve"> - </w:t>
      </w:r>
      <w:r w:rsidR="00D27AFD" w:rsidRPr="00D27AFD">
        <w:rPr>
          <w:b/>
          <w:bCs/>
          <w:szCs w:val="24"/>
        </w:rPr>
        <w:t>Principle Accountabilities</w:t>
      </w:r>
      <w:r w:rsidR="00285AFE">
        <w:rPr>
          <w:b/>
          <w:bCs/>
          <w:szCs w:val="24"/>
        </w:rPr>
        <w:t xml:space="preserve"> (All roles)</w:t>
      </w:r>
    </w:p>
    <w:p w14:paraId="529FA644" w14:textId="63512DB1" w:rsidR="00D27AFD" w:rsidRPr="006E1E60" w:rsidRDefault="006E1E60" w:rsidP="006E1E60">
      <w:pPr>
        <w:spacing w:after="120"/>
        <w:jc w:val="both"/>
        <w:rPr>
          <w:rFonts w:cs="Arial"/>
          <w:b/>
          <w:szCs w:val="24"/>
        </w:rPr>
      </w:pPr>
      <w:r>
        <w:rPr>
          <w:b/>
          <w:bCs/>
          <w:szCs w:val="24"/>
        </w:rPr>
        <w:t>Implementation</w:t>
      </w:r>
      <w:r w:rsidR="00D27AFD" w:rsidRPr="00D27AFD">
        <w:rPr>
          <w:b/>
          <w:bCs/>
          <w:szCs w:val="24"/>
        </w:rPr>
        <w:tab/>
      </w:r>
      <w:r w:rsidR="00D27AFD" w:rsidRPr="00D27AFD">
        <w:rPr>
          <w:b/>
          <w:bCs/>
          <w:szCs w:val="24"/>
        </w:rPr>
        <w:tab/>
      </w:r>
      <w:r w:rsidR="00D27AFD" w:rsidRPr="00D27AFD">
        <w:rPr>
          <w:b/>
          <w:bCs/>
          <w:szCs w:val="24"/>
        </w:rPr>
        <w:tab/>
      </w:r>
      <w:r w:rsidR="00D27AFD" w:rsidRPr="00D27AFD">
        <w:rPr>
          <w:b/>
          <w:bCs/>
          <w:szCs w:val="24"/>
        </w:rPr>
        <w:tab/>
      </w:r>
      <w:r w:rsidR="00D27AFD" w:rsidRPr="00D27AFD">
        <w:rPr>
          <w:b/>
          <w:bCs/>
          <w:szCs w:val="24"/>
        </w:rPr>
        <w:tab/>
        <w:t xml:space="preserve">         </w:t>
      </w:r>
    </w:p>
    <w:p w14:paraId="51BA64C1" w14:textId="77777777" w:rsidR="00D27AFD" w:rsidRPr="00D27AFD" w:rsidRDefault="00D27AFD" w:rsidP="00D27AFD">
      <w:pPr>
        <w:numPr>
          <w:ilvl w:val="0"/>
          <w:numId w:val="19"/>
        </w:numPr>
        <w:spacing w:after="120"/>
        <w:rPr>
          <w:rFonts w:cs="Arial"/>
          <w:szCs w:val="24"/>
        </w:rPr>
      </w:pPr>
      <w:r w:rsidRPr="00D27AFD">
        <w:rPr>
          <w:rFonts w:cs="Arial"/>
          <w:szCs w:val="24"/>
        </w:rPr>
        <w:t xml:space="preserve">To effectively deliver services for complex environmental health complaints. </w:t>
      </w:r>
    </w:p>
    <w:p w14:paraId="76B82916" w14:textId="77777777" w:rsidR="00D27AFD" w:rsidRPr="00D27AFD" w:rsidRDefault="00D27AFD" w:rsidP="00D27AFD">
      <w:pPr>
        <w:numPr>
          <w:ilvl w:val="0"/>
          <w:numId w:val="19"/>
        </w:numPr>
        <w:spacing w:after="120"/>
        <w:rPr>
          <w:szCs w:val="24"/>
        </w:rPr>
      </w:pPr>
      <w:r w:rsidRPr="00D27AFD">
        <w:rPr>
          <w:szCs w:val="24"/>
        </w:rPr>
        <w:t>To effectively respond to the receipt of service requests regarding a range of environmental health matters by the carrying out of detailed inspections of premises, land, equipment and practices to establish activities are being carried out in compliance with legal requirements and any relevant Council policy.</w:t>
      </w:r>
    </w:p>
    <w:p w14:paraId="120D1D31" w14:textId="77777777" w:rsidR="00D27AFD" w:rsidRPr="00D27AFD" w:rsidRDefault="00D27AFD" w:rsidP="00D27AFD">
      <w:pPr>
        <w:numPr>
          <w:ilvl w:val="0"/>
          <w:numId w:val="19"/>
        </w:numPr>
        <w:spacing w:after="120"/>
        <w:rPr>
          <w:szCs w:val="24"/>
        </w:rPr>
      </w:pPr>
      <w:r w:rsidRPr="00D27AFD">
        <w:rPr>
          <w:szCs w:val="24"/>
        </w:rPr>
        <w:t>Carry out inspections of premises, at any reasonable time (including outside normal office hours) to ensure compliance with legal requirements.</w:t>
      </w:r>
    </w:p>
    <w:p w14:paraId="1C259F5E" w14:textId="77777777" w:rsidR="00D27AFD" w:rsidRPr="00D27AFD" w:rsidRDefault="00D27AFD" w:rsidP="00D27AFD">
      <w:pPr>
        <w:numPr>
          <w:ilvl w:val="0"/>
          <w:numId w:val="19"/>
        </w:numPr>
        <w:spacing w:after="120"/>
        <w:rPr>
          <w:szCs w:val="24"/>
        </w:rPr>
      </w:pPr>
      <w:r w:rsidRPr="00D27AFD">
        <w:rPr>
          <w:szCs w:val="24"/>
        </w:rPr>
        <w:t>To produce concise and accurate communications in written, oral and electronic formats to other departments, partners, agencies, businesses and individuals.</w:t>
      </w:r>
    </w:p>
    <w:p w14:paraId="6A5FA653" w14:textId="77777777" w:rsidR="00D27AFD" w:rsidRPr="00D27AFD" w:rsidRDefault="00D27AFD" w:rsidP="00D27AFD">
      <w:pPr>
        <w:numPr>
          <w:ilvl w:val="0"/>
          <w:numId w:val="19"/>
        </w:numPr>
        <w:spacing w:after="120"/>
        <w:rPr>
          <w:szCs w:val="24"/>
        </w:rPr>
      </w:pPr>
      <w:r w:rsidRPr="00D27AFD">
        <w:rPr>
          <w:szCs w:val="24"/>
        </w:rPr>
        <w:t>To analyse, evaluate and assess the results of investigations and take appropriate action including serving legal notices and instigating legal proceedings.</w:t>
      </w:r>
    </w:p>
    <w:p w14:paraId="727C9B6F" w14:textId="293DA061" w:rsidR="00D27AFD" w:rsidRPr="00D27AFD" w:rsidRDefault="00D27AFD" w:rsidP="00D27AFD">
      <w:pPr>
        <w:numPr>
          <w:ilvl w:val="0"/>
          <w:numId w:val="19"/>
        </w:numPr>
        <w:spacing w:after="120"/>
        <w:rPr>
          <w:szCs w:val="24"/>
        </w:rPr>
      </w:pPr>
      <w:r w:rsidRPr="00D27AFD">
        <w:rPr>
          <w:szCs w:val="24"/>
        </w:rPr>
        <w:t>Prepare evidence and attend Court, Public Inquiries, Tribunals and/or committee hearings as necessary.</w:t>
      </w:r>
    </w:p>
    <w:p w14:paraId="3163F6FF" w14:textId="77777777" w:rsidR="00D27AFD" w:rsidRPr="00D27AFD" w:rsidRDefault="00D27AFD" w:rsidP="00D27AFD">
      <w:pPr>
        <w:numPr>
          <w:ilvl w:val="0"/>
          <w:numId w:val="19"/>
        </w:numPr>
        <w:spacing w:after="120"/>
        <w:rPr>
          <w:szCs w:val="24"/>
        </w:rPr>
      </w:pPr>
      <w:r w:rsidRPr="00D27AFD">
        <w:rPr>
          <w:szCs w:val="24"/>
        </w:rPr>
        <w:t xml:space="preserve">To arrange and supervise work in default of legal notices. </w:t>
      </w:r>
    </w:p>
    <w:p w14:paraId="63077046" w14:textId="3C3E6362" w:rsidR="00D27AFD" w:rsidRPr="00D27AFD" w:rsidRDefault="00D27AFD" w:rsidP="00D27AFD">
      <w:pPr>
        <w:numPr>
          <w:ilvl w:val="0"/>
          <w:numId w:val="19"/>
        </w:numPr>
        <w:spacing w:after="120"/>
        <w:rPr>
          <w:szCs w:val="24"/>
        </w:rPr>
      </w:pPr>
      <w:r w:rsidRPr="00D27AFD">
        <w:rPr>
          <w:szCs w:val="24"/>
        </w:rPr>
        <w:t>Advise the public, businesses, other agencies, authorities and departments on environmental health matters, providing a high level of customer care.</w:t>
      </w:r>
    </w:p>
    <w:p w14:paraId="139C6D2C" w14:textId="61E62784" w:rsidR="00D27AFD" w:rsidRPr="006E1E60" w:rsidRDefault="00D27AFD" w:rsidP="006E1E60">
      <w:pPr>
        <w:numPr>
          <w:ilvl w:val="0"/>
          <w:numId w:val="19"/>
        </w:numPr>
        <w:spacing w:after="120"/>
        <w:rPr>
          <w:szCs w:val="24"/>
        </w:rPr>
      </w:pPr>
      <w:r w:rsidRPr="00D27AFD">
        <w:rPr>
          <w:szCs w:val="24"/>
        </w:rPr>
        <w:t>To maintain appropriate scientific, technical and surveillance equipment in proper working order and be familiar with its operation and use.</w:t>
      </w:r>
    </w:p>
    <w:p w14:paraId="7314EB0D" w14:textId="77777777" w:rsidR="001F4AA2" w:rsidRPr="006E1E60" w:rsidRDefault="001F4AA2" w:rsidP="001F4AA2">
      <w:pPr>
        <w:spacing w:after="120"/>
        <w:jc w:val="both"/>
        <w:rPr>
          <w:rFonts w:cs="Arial"/>
          <w:b/>
          <w:bCs/>
          <w:i/>
          <w:iCs/>
          <w:szCs w:val="22"/>
        </w:rPr>
      </w:pPr>
      <w:r w:rsidRPr="006E1E60">
        <w:rPr>
          <w:rFonts w:cs="Arial"/>
          <w:b/>
          <w:bCs/>
          <w:szCs w:val="22"/>
        </w:rPr>
        <w:t>Personal Effectiveness</w:t>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r w:rsidRPr="006E1E60">
        <w:rPr>
          <w:rFonts w:cs="Arial"/>
          <w:b/>
          <w:bCs/>
          <w:szCs w:val="22"/>
        </w:rPr>
        <w:tab/>
      </w:r>
    </w:p>
    <w:p w14:paraId="048A492A" w14:textId="77777777" w:rsidR="001F4AA2" w:rsidRPr="007D62FA" w:rsidRDefault="001F4AA2" w:rsidP="001F4AA2">
      <w:pPr>
        <w:numPr>
          <w:ilvl w:val="0"/>
          <w:numId w:val="21"/>
        </w:numPr>
        <w:spacing w:after="120"/>
        <w:rPr>
          <w:rFonts w:cs="Arial"/>
          <w:szCs w:val="22"/>
        </w:rPr>
      </w:pPr>
      <w:r w:rsidRPr="007D62FA">
        <w:rPr>
          <w:rFonts w:cs="Arial"/>
          <w:szCs w:val="22"/>
        </w:rPr>
        <w:t>To present timely and relevant advice and information to Members and to ensure that Team Leaders/Managers are briefed</w:t>
      </w:r>
      <w:r>
        <w:rPr>
          <w:rFonts w:cs="Arial"/>
          <w:szCs w:val="22"/>
        </w:rPr>
        <w:t xml:space="preserve"> on major and sensitive issues.</w:t>
      </w:r>
    </w:p>
    <w:p w14:paraId="4825720D" w14:textId="77777777" w:rsidR="001F4AA2" w:rsidRPr="007D62FA" w:rsidRDefault="001F4AA2" w:rsidP="001F4AA2">
      <w:pPr>
        <w:numPr>
          <w:ilvl w:val="0"/>
          <w:numId w:val="21"/>
        </w:numPr>
        <w:tabs>
          <w:tab w:val="left" w:pos="-1440"/>
        </w:tabs>
        <w:spacing w:after="120"/>
        <w:rPr>
          <w:rFonts w:cs="Arial"/>
          <w:szCs w:val="22"/>
        </w:rPr>
      </w:pPr>
      <w:r w:rsidRPr="007D62FA">
        <w:rPr>
          <w:rFonts w:cs="Arial"/>
          <w:szCs w:val="22"/>
        </w:rPr>
        <w:t>To be fully conversant with relevant statutory provisions and the Council’s constitution, processes and procedures; to develop the full range of managerial and professional skills and knowledge to satisfy</w:t>
      </w:r>
      <w:r>
        <w:rPr>
          <w:rFonts w:cs="Arial"/>
          <w:szCs w:val="22"/>
        </w:rPr>
        <w:t xml:space="preserve"> the requirements of the post. </w:t>
      </w:r>
    </w:p>
    <w:p w14:paraId="5F95337D" w14:textId="6F62E634" w:rsidR="00721BAE" w:rsidRDefault="001F4AA2" w:rsidP="001F4AA2">
      <w:pPr>
        <w:numPr>
          <w:ilvl w:val="0"/>
          <w:numId w:val="21"/>
        </w:numPr>
        <w:tabs>
          <w:tab w:val="left" w:pos="-1440"/>
        </w:tabs>
        <w:spacing w:after="120"/>
        <w:rPr>
          <w:rFonts w:cs="Arial"/>
          <w:szCs w:val="22"/>
        </w:rPr>
      </w:pPr>
      <w:r w:rsidRPr="007D62FA">
        <w:rPr>
          <w:rFonts w:cs="Arial"/>
          <w:szCs w:val="22"/>
        </w:rPr>
        <w:t>To establish and develop effective working relationships and productive partnerships with all the releva</w:t>
      </w:r>
      <w:r>
        <w:rPr>
          <w:rFonts w:cs="Arial"/>
          <w:szCs w:val="22"/>
        </w:rPr>
        <w:t xml:space="preserve">nt partners, including those in </w:t>
      </w:r>
      <w:r w:rsidRPr="007D62FA">
        <w:rPr>
          <w:rFonts w:cs="Arial"/>
          <w:szCs w:val="22"/>
        </w:rPr>
        <w:t>e.g. Police and other regulatory agencies, housing providers, Independent and voluntary sect</w:t>
      </w:r>
      <w:r w:rsidR="006C57AF">
        <w:rPr>
          <w:rFonts w:cs="Arial"/>
          <w:szCs w:val="22"/>
        </w:rPr>
        <w:t>ion.</w:t>
      </w:r>
    </w:p>
    <w:p w14:paraId="5393FD22" w14:textId="045FE828" w:rsidR="00721BAE" w:rsidRDefault="00721BAE">
      <w:pPr>
        <w:rPr>
          <w:rFonts w:cs="Arial"/>
          <w:szCs w:val="22"/>
        </w:rPr>
      </w:pPr>
      <w:r>
        <w:rPr>
          <w:rFonts w:cs="Arial"/>
          <w:szCs w:val="22"/>
        </w:rPr>
        <w:br w:type="page"/>
      </w:r>
    </w:p>
    <w:p w14:paraId="145C5A20" w14:textId="7D683695" w:rsidR="001F4AA2" w:rsidRDefault="00721BAE" w:rsidP="00721BAE">
      <w:pPr>
        <w:tabs>
          <w:tab w:val="left" w:pos="-1440"/>
        </w:tabs>
        <w:spacing w:after="120"/>
        <w:ind w:left="720" w:hanging="720"/>
        <w:jc w:val="center"/>
        <w:rPr>
          <w:rFonts w:cs="Arial"/>
          <w:b/>
          <w:bCs/>
          <w:szCs w:val="22"/>
        </w:rPr>
      </w:pPr>
      <w:r w:rsidRPr="00721BAE">
        <w:rPr>
          <w:rFonts w:cs="Arial"/>
          <w:b/>
          <w:bCs/>
          <w:szCs w:val="22"/>
        </w:rPr>
        <w:lastRenderedPageBreak/>
        <w:t>Appendix C</w:t>
      </w:r>
      <w:r w:rsidR="000E716B">
        <w:rPr>
          <w:rFonts w:cs="Arial"/>
          <w:b/>
          <w:bCs/>
          <w:szCs w:val="22"/>
        </w:rPr>
        <w:t xml:space="preserve"> – Selection criteria</w:t>
      </w:r>
      <w:r w:rsidR="002E1659">
        <w:rPr>
          <w:rFonts w:cs="Arial"/>
          <w:b/>
          <w:bCs/>
          <w:szCs w:val="22"/>
        </w:rPr>
        <w:t xml:space="preserve"> and career progr</w:t>
      </w:r>
      <w:r w:rsidR="0010228C">
        <w:rPr>
          <w:rFonts w:cs="Arial"/>
          <w:b/>
          <w:bCs/>
          <w:szCs w:val="22"/>
        </w:rPr>
        <w:t>ession criteria</w:t>
      </w:r>
    </w:p>
    <w:p w14:paraId="58D33448" w14:textId="77777777" w:rsidR="00197C70" w:rsidRDefault="00197C70" w:rsidP="00721BAE">
      <w:pPr>
        <w:tabs>
          <w:tab w:val="left" w:pos="-1440"/>
        </w:tabs>
        <w:spacing w:after="120"/>
        <w:ind w:left="720" w:hanging="720"/>
        <w:jc w:val="center"/>
        <w:rPr>
          <w:rFonts w:cs="Arial"/>
          <w:b/>
          <w:bCs/>
          <w:szCs w:val="22"/>
        </w:rPr>
      </w:pPr>
    </w:p>
    <w:tbl>
      <w:tblPr>
        <w:tblStyle w:val="TableGrid"/>
        <w:tblW w:w="10355" w:type="dxa"/>
        <w:tblInd w:w="-147" w:type="dxa"/>
        <w:tblLayout w:type="fixed"/>
        <w:tblLook w:val="04A0" w:firstRow="1" w:lastRow="0" w:firstColumn="1" w:lastColumn="0" w:noHBand="0" w:noVBand="1"/>
      </w:tblPr>
      <w:tblGrid>
        <w:gridCol w:w="2536"/>
        <w:gridCol w:w="16"/>
        <w:gridCol w:w="1655"/>
        <w:gridCol w:w="46"/>
        <w:gridCol w:w="3260"/>
        <w:gridCol w:w="2835"/>
        <w:gridCol w:w="7"/>
      </w:tblGrid>
      <w:tr w:rsidR="00197C70" w14:paraId="63E22A59" w14:textId="77777777" w:rsidTr="00A435BA">
        <w:tc>
          <w:tcPr>
            <w:tcW w:w="2536" w:type="dxa"/>
          </w:tcPr>
          <w:p w14:paraId="47A7E986" w14:textId="77777777" w:rsidR="00197C70" w:rsidRPr="00436A80" w:rsidRDefault="00197C70" w:rsidP="00197C70">
            <w:pPr>
              <w:spacing w:before="5" w:line="120" w:lineRule="exact"/>
              <w:rPr>
                <w:szCs w:val="24"/>
              </w:rPr>
            </w:pPr>
          </w:p>
          <w:p w14:paraId="0FB69A57" w14:textId="77777777" w:rsidR="00197C70" w:rsidRPr="00436A80" w:rsidRDefault="00197C70" w:rsidP="00197C70">
            <w:pPr>
              <w:rPr>
                <w:w w:val="110"/>
                <w:szCs w:val="24"/>
              </w:rPr>
            </w:pPr>
            <w:r>
              <w:rPr>
                <w:w w:val="110"/>
                <w:szCs w:val="24"/>
              </w:rPr>
              <w:t>Principal accountabilities</w:t>
            </w:r>
          </w:p>
          <w:p w14:paraId="3DBA21DC" w14:textId="77777777" w:rsidR="00197C70" w:rsidRDefault="00197C70" w:rsidP="00197C70">
            <w:pPr>
              <w:tabs>
                <w:tab w:val="left" w:pos="-1440"/>
              </w:tabs>
              <w:spacing w:after="120"/>
              <w:jc w:val="center"/>
              <w:rPr>
                <w:rFonts w:cs="Arial"/>
                <w:b/>
                <w:bCs/>
                <w:szCs w:val="22"/>
              </w:rPr>
            </w:pPr>
          </w:p>
        </w:tc>
        <w:tc>
          <w:tcPr>
            <w:tcW w:w="1671" w:type="dxa"/>
            <w:gridSpan w:val="2"/>
          </w:tcPr>
          <w:p w14:paraId="6B4BBB38" w14:textId="6E15328D" w:rsidR="00197C70" w:rsidRPr="00436A80" w:rsidRDefault="005B5907" w:rsidP="00197C70">
            <w:pPr>
              <w:ind w:left="57"/>
              <w:jc w:val="center"/>
              <w:rPr>
                <w:szCs w:val="24"/>
              </w:rPr>
            </w:pPr>
            <w:r w:rsidRPr="005B5907">
              <w:rPr>
                <w:szCs w:val="24"/>
              </w:rPr>
              <w:t>EH Technical</w:t>
            </w:r>
            <w:r>
              <w:rPr>
                <w:b/>
                <w:bCs/>
                <w:szCs w:val="24"/>
              </w:rPr>
              <w:t xml:space="preserve"> </w:t>
            </w:r>
            <w:r w:rsidR="00197C70" w:rsidRPr="00436A80">
              <w:rPr>
                <w:szCs w:val="24"/>
              </w:rPr>
              <w:t>Officer</w:t>
            </w:r>
          </w:p>
          <w:p w14:paraId="535A3559" w14:textId="77777777" w:rsidR="00197C70" w:rsidRPr="00436A80" w:rsidRDefault="00197C70" w:rsidP="00197C70">
            <w:pPr>
              <w:ind w:left="57"/>
              <w:jc w:val="center"/>
              <w:rPr>
                <w:szCs w:val="24"/>
              </w:rPr>
            </w:pPr>
          </w:p>
          <w:p w14:paraId="28B1C7B8" w14:textId="46BD87A6" w:rsidR="00197C70" w:rsidRDefault="00197C70" w:rsidP="00197C70">
            <w:pPr>
              <w:tabs>
                <w:tab w:val="left" w:pos="-1440"/>
              </w:tabs>
              <w:spacing w:after="120"/>
              <w:jc w:val="center"/>
              <w:rPr>
                <w:rFonts w:cs="Arial"/>
                <w:b/>
                <w:bCs/>
                <w:szCs w:val="22"/>
              </w:rPr>
            </w:pPr>
            <w:r w:rsidRPr="00436A80">
              <w:rPr>
                <w:szCs w:val="24"/>
              </w:rPr>
              <w:t>(Bexley 10)</w:t>
            </w:r>
          </w:p>
        </w:tc>
        <w:tc>
          <w:tcPr>
            <w:tcW w:w="3306" w:type="dxa"/>
            <w:gridSpan w:val="2"/>
          </w:tcPr>
          <w:p w14:paraId="7009CFDB" w14:textId="69CF2827" w:rsidR="00197C70" w:rsidRPr="00436A80" w:rsidRDefault="00197C70" w:rsidP="00197C70">
            <w:pPr>
              <w:jc w:val="center"/>
              <w:rPr>
                <w:szCs w:val="24"/>
              </w:rPr>
            </w:pPr>
            <w:r w:rsidRPr="00436A80">
              <w:rPr>
                <w:szCs w:val="24"/>
              </w:rPr>
              <w:t xml:space="preserve">Senior </w:t>
            </w:r>
            <w:r w:rsidR="005B5907" w:rsidRPr="005B5907">
              <w:rPr>
                <w:szCs w:val="24"/>
              </w:rPr>
              <w:t>EH Technical</w:t>
            </w:r>
            <w:r w:rsidR="005B5907">
              <w:rPr>
                <w:b/>
                <w:bCs/>
                <w:szCs w:val="24"/>
              </w:rPr>
              <w:t xml:space="preserve"> </w:t>
            </w:r>
            <w:r w:rsidRPr="00436A80">
              <w:rPr>
                <w:szCs w:val="24"/>
              </w:rPr>
              <w:t>Officer</w:t>
            </w:r>
          </w:p>
          <w:p w14:paraId="4377FB9F" w14:textId="77777777" w:rsidR="00197C70" w:rsidRDefault="00197C70" w:rsidP="00197C70">
            <w:pPr>
              <w:jc w:val="center"/>
              <w:rPr>
                <w:szCs w:val="24"/>
              </w:rPr>
            </w:pPr>
          </w:p>
          <w:p w14:paraId="6CFCCE5D" w14:textId="77777777" w:rsidR="00197C70" w:rsidRPr="00436A80" w:rsidRDefault="00197C70" w:rsidP="00197C70">
            <w:pPr>
              <w:jc w:val="center"/>
              <w:rPr>
                <w:szCs w:val="24"/>
              </w:rPr>
            </w:pPr>
          </w:p>
          <w:p w14:paraId="4747ACAB" w14:textId="3985AA31" w:rsidR="00197C70" w:rsidRDefault="00197C70" w:rsidP="00197C70">
            <w:pPr>
              <w:tabs>
                <w:tab w:val="left" w:pos="-1440"/>
              </w:tabs>
              <w:spacing w:after="120"/>
              <w:jc w:val="center"/>
              <w:rPr>
                <w:rFonts w:cs="Arial"/>
                <w:b/>
                <w:bCs/>
                <w:szCs w:val="22"/>
              </w:rPr>
            </w:pPr>
            <w:r w:rsidRPr="00436A80">
              <w:rPr>
                <w:szCs w:val="24"/>
              </w:rPr>
              <w:t>(Bexley 12)</w:t>
            </w:r>
          </w:p>
        </w:tc>
        <w:tc>
          <w:tcPr>
            <w:tcW w:w="2842" w:type="dxa"/>
            <w:gridSpan w:val="2"/>
          </w:tcPr>
          <w:p w14:paraId="57DEDC90" w14:textId="77777777" w:rsidR="00197C70" w:rsidRPr="00436A80" w:rsidRDefault="00197C70" w:rsidP="00197C70">
            <w:pPr>
              <w:ind w:left="141" w:right="421"/>
              <w:jc w:val="center"/>
              <w:rPr>
                <w:w w:val="113"/>
                <w:szCs w:val="24"/>
              </w:rPr>
            </w:pPr>
            <w:r w:rsidRPr="00436A80">
              <w:rPr>
                <w:w w:val="113"/>
                <w:szCs w:val="24"/>
              </w:rPr>
              <w:t>Environmental Health Officer</w:t>
            </w:r>
          </w:p>
          <w:p w14:paraId="1BC05416" w14:textId="77777777" w:rsidR="00197C70" w:rsidRDefault="00197C70" w:rsidP="00197C70">
            <w:pPr>
              <w:ind w:left="141" w:right="421"/>
              <w:jc w:val="center"/>
              <w:rPr>
                <w:szCs w:val="24"/>
              </w:rPr>
            </w:pPr>
          </w:p>
          <w:p w14:paraId="3C668651" w14:textId="77777777" w:rsidR="00197C70" w:rsidRPr="00436A80" w:rsidRDefault="00197C70" w:rsidP="00197C70">
            <w:pPr>
              <w:ind w:left="141" w:right="421"/>
              <w:jc w:val="center"/>
              <w:rPr>
                <w:szCs w:val="24"/>
              </w:rPr>
            </w:pPr>
          </w:p>
          <w:p w14:paraId="23B7F942" w14:textId="443B9F5A" w:rsidR="00197C70" w:rsidRDefault="00197C70" w:rsidP="00197C70">
            <w:pPr>
              <w:tabs>
                <w:tab w:val="left" w:pos="-1440"/>
              </w:tabs>
              <w:spacing w:after="120"/>
              <w:jc w:val="center"/>
              <w:rPr>
                <w:rFonts w:cs="Arial"/>
                <w:b/>
                <w:bCs/>
                <w:szCs w:val="22"/>
              </w:rPr>
            </w:pPr>
            <w:r w:rsidRPr="00436A80">
              <w:rPr>
                <w:szCs w:val="24"/>
              </w:rPr>
              <w:t xml:space="preserve">(Bexley </w:t>
            </w:r>
            <w:r w:rsidRPr="00436A80">
              <w:rPr>
                <w:w w:val="110"/>
                <w:szCs w:val="24"/>
              </w:rPr>
              <w:t>1</w:t>
            </w:r>
            <w:r w:rsidRPr="00436A80">
              <w:rPr>
                <w:spacing w:val="2"/>
                <w:w w:val="110"/>
                <w:szCs w:val="24"/>
              </w:rPr>
              <w:t>4</w:t>
            </w:r>
            <w:r w:rsidRPr="00436A80">
              <w:rPr>
                <w:w w:val="115"/>
                <w:szCs w:val="24"/>
              </w:rPr>
              <w:t>)</w:t>
            </w:r>
          </w:p>
        </w:tc>
      </w:tr>
      <w:tr w:rsidR="001937E7" w14:paraId="50143BDD" w14:textId="77777777" w:rsidTr="001937E7">
        <w:trPr>
          <w:trHeight w:val="465"/>
        </w:trPr>
        <w:tc>
          <w:tcPr>
            <w:tcW w:w="10355" w:type="dxa"/>
            <w:gridSpan w:val="7"/>
          </w:tcPr>
          <w:p w14:paraId="4272FB01" w14:textId="2C489432" w:rsidR="001937E7" w:rsidRDefault="001937E7" w:rsidP="001937E7">
            <w:pPr>
              <w:tabs>
                <w:tab w:val="left" w:pos="-1440"/>
              </w:tabs>
              <w:spacing w:before="120" w:after="120"/>
              <w:jc w:val="center"/>
              <w:rPr>
                <w:rFonts w:cs="Arial"/>
                <w:b/>
                <w:bCs/>
                <w:szCs w:val="22"/>
              </w:rPr>
            </w:pPr>
            <w:r w:rsidRPr="008531C7">
              <w:rPr>
                <w:rFonts w:cs="Arial"/>
                <w:b/>
                <w:bCs/>
                <w:szCs w:val="24"/>
              </w:rPr>
              <w:t xml:space="preserve">Education and Formal Training </w:t>
            </w:r>
          </w:p>
        </w:tc>
      </w:tr>
      <w:tr w:rsidR="00197C70" w14:paraId="67900355" w14:textId="77777777" w:rsidTr="00A435BA">
        <w:tc>
          <w:tcPr>
            <w:tcW w:w="2536" w:type="dxa"/>
            <w:vAlign w:val="center"/>
          </w:tcPr>
          <w:p w14:paraId="141F74A7" w14:textId="77777777" w:rsidR="00197C70" w:rsidRPr="00B7148D" w:rsidRDefault="00197C70" w:rsidP="00197C70">
            <w:pPr>
              <w:spacing w:before="1" w:line="180" w:lineRule="exact"/>
              <w:rPr>
                <w:sz w:val="22"/>
                <w:szCs w:val="22"/>
              </w:rPr>
            </w:pPr>
          </w:p>
          <w:p w14:paraId="15CAE3B1" w14:textId="77777777" w:rsidR="00197C70" w:rsidRPr="00781813" w:rsidRDefault="00197C70" w:rsidP="00197C70">
            <w:pPr>
              <w:rPr>
                <w:rFonts w:cs="Arial"/>
                <w:bCs/>
                <w:szCs w:val="24"/>
              </w:rPr>
            </w:pPr>
            <w:r w:rsidRPr="00781813">
              <w:rPr>
                <w:szCs w:val="24"/>
              </w:rPr>
              <w:t xml:space="preserve">(a)  </w:t>
            </w:r>
            <w:r w:rsidRPr="00781813">
              <w:rPr>
                <w:spacing w:val="32"/>
                <w:szCs w:val="24"/>
              </w:rPr>
              <w:t xml:space="preserve"> </w:t>
            </w:r>
            <w:r w:rsidRPr="00781813">
              <w:rPr>
                <w:rFonts w:cs="Arial"/>
                <w:bCs/>
                <w:szCs w:val="24"/>
              </w:rPr>
              <w:t xml:space="preserve">Recognised degree or equivalent in Environmental Health and Registration with the Environmental Health Officers Registration Board (EHORB) </w:t>
            </w:r>
          </w:p>
          <w:p w14:paraId="334979B5" w14:textId="77777777" w:rsidR="00197C70" w:rsidRDefault="00197C70" w:rsidP="00197C70">
            <w:pPr>
              <w:tabs>
                <w:tab w:val="left" w:pos="-1440"/>
              </w:tabs>
              <w:spacing w:after="120"/>
              <w:jc w:val="center"/>
              <w:rPr>
                <w:rFonts w:cs="Arial"/>
                <w:b/>
                <w:bCs/>
                <w:szCs w:val="22"/>
              </w:rPr>
            </w:pPr>
          </w:p>
        </w:tc>
        <w:tc>
          <w:tcPr>
            <w:tcW w:w="1671" w:type="dxa"/>
            <w:gridSpan w:val="2"/>
          </w:tcPr>
          <w:p w14:paraId="238DB98C" w14:textId="77777777" w:rsidR="00197C70" w:rsidRPr="008531C7" w:rsidRDefault="00197C70" w:rsidP="00197C70">
            <w:pPr>
              <w:spacing w:before="5" w:line="276" w:lineRule="auto"/>
              <w:jc w:val="center"/>
              <w:rPr>
                <w:szCs w:val="24"/>
              </w:rPr>
            </w:pPr>
          </w:p>
          <w:p w14:paraId="0F13E4D6" w14:textId="77777777" w:rsidR="00197C70" w:rsidRPr="008531C7" w:rsidRDefault="00197C70" w:rsidP="00197C70">
            <w:pPr>
              <w:spacing w:line="276" w:lineRule="auto"/>
              <w:ind w:right="-5"/>
              <w:jc w:val="center"/>
              <w:rPr>
                <w:w w:val="81"/>
                <w:szCs w:val="24"/>
              </w:rPr>
            </w:pPr>
          </w:p>
          <w:p w14:paraId="24CEE83A" w14:textId="093EA955" w:rsidR="00197C70" w:rsidRDefault="00197C70" w:rsidP="00197C70">
            <w:pPr>
              <w:tabs>
                <w:tab w:val="left" w:pos="-1440"/>
              </w:tabs>
              <w:spacing w:after="120"/>
              <w:jc w:val="center"/>
              <w:rPr>
                <w:rFonts w:cs="Arial"/>
                <w:b/>
                <w:bCs/>
                <w:szCs w:val="22"/>
              </w:rPr>
            </w:pPr>
            <w:r w:rsidRPr="008531C7">
              <w:rPr>
                <w:w w:val="110"/>
                <w:szCs w:val="24"/>
              </w:rPr>
              <w:t>D</w:t>
            </w:r>
          </w:p>
        </w:tc>
        <w:tc>
          <w:tcPr>
            <w:tcW w:w="3306" w:type="dxa"/>
            <w:gridSpan w:val="2"/>
          </w:tcPr>
          <w:p w14:paraId="43F2CF36" w14:textId="77777777" w:rsidR="00197C70" w:rsidRPr="00781813" w:rsidRDefault="00197C70" w:rsidP="00197C70">
            <w:pPr>
              <w:spacing w:before="5" w:line="276" w:lineRule="auto"/>
              <w:jc w:val="center"/>
              <w:rPr>
                <w:szCs w:val="24"/>
              </w:rPr>
            </w:pPr>
          </w:p>
          <w:p w14:paraId="55042056" w14:textId="77777777" w:rsidR="00197C70" w:rsidRPr="00781813" w:rsidRDefault="00197C70" w:rsidP="00197C70">
            <w:pPr>
              <w:spacing w:before="5" w:line="276" w:lineRule="auto"/>
              <w:jc w:val="center"/>
              <w:rPr>
                <w:szCs w:val="24"/>
              </w:rPr>
            </w:pPr>
          </w:p>
          <w:p w14:paraId="1A59554B" w14:textId="77777777" w:rsidR="00197C70" w:rsidRPr="00781813" w:rsidRDefault="00197C70" w:rsidP="00197C70">
            <w:pPr>
              <w:spacing w:line="276" w:lineRule="auto"/>
              <w:jc w:val="center"/>
              <w:rPr>
                <w:szCs w:val="24"/>
              </w:rPr>
            </w:pPr>
            <w:r w:rsidRPr="00781813">
              <w:rPr>
                <w:szCs w:val="24"/>
              </w:rPr>
              <w:t>D</w:t>
            </w:r>
          </w:p>
          <w:p w14:paraId="7029CDBF" w14:textId="77777777" w:rsidR="00197C70" w:rsidRPr="00781813" w:rsidRDefault="00197C70" w:rsidP="00197C70">
            <w:pPr>
              <w:spacing w:line="276" w:lineRule="auto"/>
              <w:jc w:val="center"/>
              <w:rPr>
                <w:szCs w:val="24"/>
              </w:rPr>
            </w:pPr>
          </w:p>
          <w:p w14:paraId="30AFB9E2" w14:textId="01A885F1" w:rsidR="00197C70" w:rsidRDefault="00197C70" w:rsidP="000C3793">
            <w:pPr>
              <w:tabs>
                <w:tab w:val="left" w:pos="-1440"/>
              </w:tabs>
              <w:spacing w:after="120"/>
              <w:rPr>
                <w:rFonts w:cs="Arial"/>
                <w:b/>
                <w:bCs/>
                <w:szCs w:val="22"/>
              </w:rPr>
            </w:pPr>
            <w:r w:rsidRPr="00781813">
              <w:rPr>
                <w:szCs w:val="24"/>
              </w:rPr>
              <w:t>Officers studying for the degree in Environmental Health can be considered for this grade after two years working in Environmental Health</w:t>
            </w:r>
            <w:r w:rsidR="0010228C">
              <w:rPr>
                <w:szCs w:val="24"/>
              </w:rPr>
              <w:t xml:space="preserve"> and can </w:t>
            </w:r>
            <w:r w:rsidR="00603793">
              <w:rPr>
                <w:szCs w:val="24"/>
              </w:rPr>
              <w:t xml:space="preserve">demonstrate they meet the requirements listed below. </w:t>
            </w:r>
          </w:p>
        </w:tc>
        <w:tc>
          <w:tcPr>
            <w:tcW w:w="2842" w:type="dxa"/>
            <w:gridSpan w:val="2"/>
          </w:tcPr>
          <w:p w14:paraId="07F2E000" w14:textId="77777777" w:rsidR="00197C70" w:rsidRPr="00781813" w:rsidRDefault="00197C70" w:rsidP="00197C70">
            <w:pPr>
              <w:spacing w:before="5" w:line="276" w:lineRule="auto"/>
              <w:jc w:val="center"/>
              <w:rPr>
                <w:szCs w:val="24"/>
              </w:rPr>
            </w:pPr>
          </w:p>
          <w:p w14:paraId="0B882157" w14:textId="77777777" w:rsidR="00197C70" w:rsidRPr="00781813" w:rsidRDefault="00197C70" w:rsidP="00197C70">
            <w:pPr>
              <w:spacing w:line="276" w:lineRule="auto"/>
              <w:ind w:left="1594" w:right="1594"/>
              <w:jc w:val="center"/>
              <w:rPr>
                <w:w w:val="81"/>
                <w:szCs w:val="24"/>
              </w:rPr>
            </w:pPr>
          </w:p>
          <w:p w14:paraId="0073C912" w14:textId="77777777" w:rsidR="00197C70" w:rsidRPr="00781813" w:rsidRDefault="00197C70" w:rsidP="00197C70">
            <w:pPr>
              <w:spacing w:line="276" w:lineRule="auto"/>
              <w:jc w:val="center"/>
              <w:rPr>
                <w:w w:val="110"/>
                <w:szCs w:val="24"/>
              </w:rPr>
            </w:pPr>
            <w:r w:rsidRPr="00781813">
              <w:rPr>
                <w:w w:val="110"/>
                <w:szCs w:val="24"/>
              </w:rPr>
              <w:t>E</w:t>
            </w:r>
          </w:p>
          <w:p w14:paraId="74F56F6F" w14:textId="77777777" w:rsidR="00197C70" w:rsidRPr="00781813" w:rsidRDefault="00197C70" w:rsidP="00197C70">
            <w:pPr>
              <w:spacing w:line="276" w:lineRule="auto"/>
              <w:jc w:val="center"/>
              <w:rPr>
                <w:w w:val="110"/>
                <w:szCs w:val="24"/>
              </w:rPr>
            </w:pPr>
          </w:p>
          <w:p w14:paraId="607AF182" w14:textId="06C0E280" w:rsidR="00197C70" w:rsidRDefault="00197C70" w:rsidP="000C3793">
            <w:pPr>
              <w:tabs>
                <w:tab w:val="left" w:pos="-1440"/>
              </w:tabs>
              <w:spacing w:after="120"/>
              <w:rPr>
                <w:rFonts w:cs="Arial"/>
                <w:b/>
                <w:bCs/>
                <w:szCs w:val="22"/>
              </w:rPr>
            </w:pPr>
            <w:r w:rsidRPr="00781813">
              <w:rPr>
                <w:w w:val="110"/>
                <w:szCs w:val="24"/>
              </w:rPr>
              <w:t>Officers who are fully qualified EHOs would be considered for this grade but their starting salary would depend on the below.</w:t>
            </w:r>
          </w:p>
        </w:tc>
      </w:tr>
      <w:tr w:rsidR="001937E7" w14:paraId="717EC533" w14:textId="77777777" w:rsidTr="001937E7">
        <w:trPr>
          <w:gridAfter w:val="1"/>
          <w:wAfter w:w="7" w:type="dxa"/>
          <w:trHeight w:val="535"/>
        </w:trPr>
        <w:tc>
          <w:tcPr>
            <w:tcW w:w="10348" w:type="dxa"/>
            <w:gridSpan w:val="6"/>
            <w:vAlign w:val="center"/>
          </w:tcPr>
          <w:p w14:paraId="72563D68" w14:textId="570A8D21" w:rsidR="001937E7" w:rsidRDefault="001937E7" w:rsidP="00197C70">
            <w:pPr>
              <w:tabs>
                <w:tab w:val="left" w:pos="-1440"/>
              </w:tabs>
              <w:spacing w:after="120"/>
              <w:jc w:val="center"/>
              <w:rPr>
                <w:rFonts w:cs="Arial"/>
                <w:b/>
                <w:bCs/>
                <w:szCs w:val="22"/>
              </w:rPr>
            </w:pPr>
            <w:r w:rsidRPr="008531C7">
              <w:rPr>
                <w:rFonts w:cs="Arial"/>
                <w:b/>
                <w:bCs/>
                <w:szCs w:val="24"/>
              </w:rPr>
              <w:t>Relevant Technical Experience and Knowledge</w:t>
            </w:r>
          </w:p>
        </w:tc>
      </w:tr>
      <w:tr w:rsidR="00197C70" w14:paraId="58F1847A" w14:textId="77777777" w:rsidTr="00A435BA">
        <w:trPr>
          <w:gridAfter w:val="1"/>
          <w:wAfter w:w="7" w:type="dxa"/>
          <w:trHeight w:val="3366"/>
        </w:trPr>
        <w:tc>
          <w:tcPr>
            <w:tcW w:w="2552" w:type="dxa"/>
            <w:gridSpan w:val="2"/>
            <w:vAlign w:val="center"/>
          </w:tcPr>
          <w:p w14:paraId="276030A3" w14:textId="60DE8452" w:rsidR="00197C70" w:rsidRPr="001937E7" w:rsidRDefault="00197C70" w:rsidP="001937E7">
            <w:pPr>
              <w:rPr>
                <w:rFonts w:cs="Arial"/>
                <w:szCs w:val="24"/>
              </w:rPr>
            </w:pPr>
            <w:r w:rsidRPr="00487AA2">
              <w:rPr>
                <w:rFonts w:cs="Arial"/>
                <w:szCs w:val="24"/>
              </w:rPr>
              <w:t xml:space="preserve">Relevant technical experience and knowledge relating to environmental health </w:t>
            </w:r>
          </w:p>
        </w:tc>
        <w:tc>
          <w:tcPr>
            <w:tcW w:w="1701" w:type="dxa"/>
            <w:gridSpan w:val="2"/>
            <w:vAlign w:val="center"/>
          </w:tcPr>
          <w:p w14:paraId="3036A17A" w14:textId="68F308C9" w:rsidR="00197C70" w:rsidRDefault="00197C70" w:rsidP="00197C70">
            <w:pPr>
              <w:tabs>
                <w:tab w:val="left" w:pos="-1440"/>
              </w:tabs>
              <w:spacing w:after="120"/>
              <w:jc w:val="center"/>
              <w:rPr>
                <w:rFonts w:cs="Arial"/>
                <w:b/>
                <w:bCs/>
                <w:szCs w:val="22"/>
              </w:rPr>
            </w:pPr>
            <w:r w:rsidRPr="008531C7">
              <w:rPr>
                <w:w w:val="110"/>
                <w:szCs w:val="24"/>
              </w:rPr>
              <w:t>D</w:t>
            </w:r>
          </w:p>
        </w:tc>
        <w:tc>
          <w:tcPr>
            <w:tcW w:w="3260" w:type="dxa"/>
            <w:vAlign w:val="center"/>
          </w:tcPr>
          <w:p w14:paraId="4EA4F29E" w14:textId="77777777" w:rsidR="00197C70" w:rsidRDefault="00197C70" w:rsidP="00197C70">
            <w:pPr>
              <w:jc w:val="center"/>
              <w:rPr>
                <w:w w:val="110"/>
                <w:szCs w:val="24"/>
              </w:rPr>
            </w:pPr>
          </w:p>
          <w:p w14:paraId="7A1205FD" w14:textId="77777777" w:rsidR="00197C70" w:rsidRDefault="00197C70" w:rsidP="00197C70">
            <w:pPr>
              <w:jc w:val="center"/>
              <w:rPr>
                <w:w w:val="110"/>
                <w:szCs w:val="24"/>
              </w:rPr>
            </w:pPr>
          </w:p>
          <w:p w14:paraId="207CBC63" w14:textId="77777777" w:rsidR="00197C70" w:rsidRDefault="00197C70" w:rsidP="00197C70">
            <w:pPr>
              <w:jc w:val="center"/>
              <w:rPr>
                <w:w w:val="110"/>
                <w:szCs w:val="24"/>
              </w:rPr>
            </w:pPr>
            <w:r w:rsidRPr="008531C7">
              <w:rPr>
                <w:w w:val="110"/>
                <w:szCs w:val="24"/>
              </w:rPr>
              <w:t>E</w:t>
            </w:r>
          </w:p>
          <w:p w14:paraId="6C53F702" w14:textId="77777777" w:rsidR="00197C70" w:rsidRDefault="00197C70" w:rsidP="00197C70">
            <w:pPr>
              <w:jc w:val="center"/>
              <w:rPr>
                <w:w w:val="110"/>
                <w:szCs w:val="24"/>
              </w:rPr>
            </w:pPr>
          </w:p>
          <w:p w14:paraId="3ADD8B01" w14:textId="3360580E" w:rsidR="00197C70" w:rsidRPr="000C3793" w:rsidRDefault="00197C70" w:rsidP="000C3793">
            <w:pPr>
              <w:spacing w:after="120"/>
              <w:rPr>
                <w:w w:val="110"/>
                <w:szCs w:val="24"/>
              </w:rPr>
            </w:pPr>
            <w:r>
              <w:rPr>
                <w:w w:val="110"/>
                <w:szCs w:val="24"/>
              </w:rPr>
              <w:t xml:space="preserve">Officers would be expected to have a minimum of three </w:t>
            </w:r>
            <w:r w:rsidR="00865E48">
              <w:rPr>
                <w:w w:val="110"/>
                <w:szCs w:val="24"/>
              </w:rPr>
              <w:t xml:space="preserve">years’ </w:t>
            </w:r>
            <w:r w:rsidR="00162020">
              <w:rPr>
                <w:w w:val="110"/>
                <w:szCs w:val="24"/>
              </w:rPr>
              <w:t>working in</w:t>
            </w:r>
            <w:r>
              <w:rPr>
                <w:w w:val="110"/>
                <w:szCs w:val="24"/>
              </w:rPr>
              <w:t xml:space="preserve"> Environmental Health </w:t>
            </w:r>
            <w:r w:rsidR="00162020">
              <w:rPr>
                <w:w w:val="110"/>
                <w:szCs w:val="24"/>
              </w:rPr>
              <w:t xml:space="preserve">as an RSO or equivalent </w:t>
            </w:r>
            <w:r>
              <w:rPr>
                <w:w w:val="110"/>
                <w:szCs w:val="24"/>
              </w:rPr>
              <w:t>that is relevant to the job and meet the requirements below</w:t>
            </w:r>
          </w:p>
        </w:tc>
        <w:tc>
          <w:tcPr>
            <w:tcW w:w="2835" w:type="dxa"/>
            <w:vAlign w:val="center"/>
          </w:tcPr>
          <w:p w14:paraId="602A7C5A" w14:textId="7045C976" w:rsidR="00197C70" w:rsidRDefault="00197C70" w:rsidP="00197C70">
            <w:pPr>
              <w:tabs>
                <w:tab w:val="left" w:pos="-1440"/>
              </w:tabs>
              <w:spacing w:after="120"/>
              <w:jc w:val="center"/>
              <w:rPr>
                <w:rFonts w:cs="Arial"/>
                <w:b/>
                <w:bCs/>
                <w:szCs w:val="22"/>
              </w:rPr>
            </w:pPr>
            <w:r>
              <w:rPr>
                <w:w w:val="110"/>
                <w:szCs w:val="24"/>
              </w:rPr>
              <w:t>D/E</w:t>
            </w:r>
          </w:p>
        </w:tc>
      </w:tr>
      <w:tr w:rsidR="00197C70" w14:paraId="0C3D15FA" w14:textId="77777777" w:rsidTr="00A435BA">
        <w:trPr>
          <w:gridAfter w:val="1"/>
          <w:wAfter w:w="7" w:type="dxa"/>
        </w:trPr>
        <w:tc>
          <w:tcPr>
            <w:tcW w:w="2552" w:type="dxa"/>
            <w:gridSpan w:val="2"/>
            <w:vAlign w:val="center"/>
          </w:tcPr>
          <w:p w14:paraId="1E80E12D" w14:textId="77777777" w:rsidR="00197C70" w:rsidRPr="00487AA2" w:rsidRDefault="00197C70" w:rsidP="00197C70">
            <w:pPr>
              <w:rPr>
                <w:rFonts w:cs="Arial"/>
                <w:szCs w:val="24"/>
              </w:rPr>
            </w:pPr>
            <w:r w:rsidRPr="00487AA2">
              <w:rPr>
                <w:rFonts w:cs="Arial"/>
                <w:szCs w:val="24"/>
              </w:rPr>
              <w:t>Knowledge of major legislative, social and economic issues relevant to the job.</w:t>
            </w:r>
          </w:p>
          <w:p w14:paraId="15DEE18B" w14:textId="77777777" w:rsidR="00197C70" w:rsidRPr="00487AA2" w:rsidRDefault="00197C70" w:rsidP="00197C70">
            <w:pPr>
              <w:rPr>
                <w:rFonts w:cs="Arial"/>
                <w:szCs w:val="24"/>
              </w:rPr>
            </w:pPr>
          </w:p>
        </w:tc>
        <w:tc>
          <w:tcPr>
            <w:tcW w:w="1701" w:type="dxa"/>
            <w:gridSpan w:val="2"/>
            <w:vAlign w:val="center"/>
          </w:tcPr>
          <w:p w14:paraId="227F4294" w14:textId="514B4E84"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0729DA45" w14:textId="51100F9E" w:rsidR="00197C70" w:rsidRDefault="00197C70" w:rsidP="00197C70">
            <w:pPr>
              <w:jc w:val="center"/>
              <w:rPr>
                <w:w w:val="110"/>
                <w:szCs w:val="24"/>
              </w:rPr>
            </w:pPr>
            <w:r w:rsidRPr="008531C7">
              <w:rPr>
                <w:w w:val="110"/>
                <w:szCs w:val="24"/>
              </w:rPr>
              <w:t>E</w:t>
            </w:r>
          </w:p>
        </w:tc>
        <w:tc>
          <w:tcPr>
            <w:tcW w:w="2835" w:type="dxa"/>
            <w:vAlign w:val="center"/>
          </w:tcPr>
          <w:p w14:paraId="6BA74CE0" w14:textId="70340F4A" w:rsidR="00197C70" w:rsidRDefault="00197C70" w:rsidP="00197C70">
            <w:pPr>
              <w:tabs>
                <w:tab w:val="left" w:pos="-1440"/>
              </w:tabs>
              <w:spacing w:after="120"/>
              <w:jc w:val="center"/>
              <w:rPr>
                <w:w w:val="110"/>
                <w:szCs w:val="24"/>
              </w:rPr>
            </w:pPr>
            <w:r>
              <w:rPr>
                <w:w w:val="110"/>
                <w:szCs w:val="24"/>
              </w:rPr>
              <w:t>D/E</w:t>
            </w:r>
          </w:p>
        </w:tc>
      </w:tr>
      <w:tr w:rsidR="00197C70" w14:paraId="6D0C44DD" w14:textId="77777777" w:rsidTr="00A435BA">
        <w:trPr>
          <w:gridAfter w:val="1"/>
          <w:wAfter w:w="7" w:type="dxa"/>
        </w:trPr>
        <w:tc>
          <w:tcPr>
            <w:tcW w:w="2552" w:type="dxa"/>
            <w:gridSpan w:val="2"/>
            <w:vAlign w:val="center"/>
          </w:tcPr>
          <w:p w14:paraId="0ABABDA9" w14:textId="77777777"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r w:rsidRPr="00487AA2">
              <w:rPr>
                <w:rFonts w:cs="Arial"/>
                <w:szCs w:val="24"/>
              </w:rPr>
              <w:t xml:space="preserve">Experience of using ICT packages e.g. Word, Excel </w:t>
            </w:r>
            <w:r>
              <w:rPr>
                <w:rFonts w:cs="Arial"/>
                <w:szCs w:val="24"/>
              </w:rPr>
              <w:t>and the council’s own complaint management system</w:t>
            </w:r>
          </w:p>
          <w:p w14:paraId="77412C63" w14:textId="390ABB1C" w:rsidR="00197C70" w:rsidRPr="00487AA2" w:rsidRDefault="00197C70" w:rsidP="00197C70">
            <w:pPr>
              <w:rPr>
                <w:rFonts w:cs="Arial"/>
                <w:szCs w:val="24"/>
              </w:rPr>
            </w:pPr>
            <w:r w:rsidRPr="00487AA2">
              <w:rPr>
                <w:rFonts w:cs="Arial"/>
                <w:szCs w:val="24"/>
              </w:rPr>
              <w:t xml:space="preserve"> </w:t>
            </w:r>
          </w:p>
        </w:tc>
        <w:tc>
          <w:tcPr>
            <w:tcW w:w="1701" w:type="dxa"/>
            <w:gridSpan w:val="2"/>
            <w:vAlign w:val="center"/>
          </w:tcPr>
          <w:p w14:paraId="1A50CAFA" w14:textId="6BB8FC48"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288799C9" w14:textId="32B35190" w:rsidR="00197C70" w:rsidRPr="008531C7" w:rsidRDefault="00197C70" w:rsidP="00197C70">
            <w:pPr>
              <w:jc w:val="center"/>
              <w:rPr>
                <w:w w:val="110"/>
                <w:szCs w:val="24"/>
              </w:rPr>
            </w:pPr>
            <w:r w:rsidRPr="008531C7">
              <w:rPr>
                <w:w w:val="110"/>
                <w:szCs w:val="24"/>
              </w:rPr>
              <w:t>E</w:t>
            </w:r>
          </w:p>
        </w:tc>
        <w:tc>
          <w:tcPr>
            <w:tcW w:w="2835" w:type="dxa"/>
            <w:vAlign w:val="center"/>
          </w:tcPr>
          <w:p w14:paraId="75237A00" w14:textId="244CE173" w:rsidR="00197C70" w:rsidRDefault="00197C70" w:rsidP="00197C70">
            <w:pPr>
              <w:tabs>
                <w:tab w:val="left" w:pos="-1440"/>
              </w:tabs>
              <w:spacing w:after="120"/>
              <w:jc w:val="center"/>
              <w:rPr>
                <w:w w:val="110"/>
                <w:szCs w:val="24"/>
              </w:rPr>
            </w:pPr>
            <w:r>
              <w:rPr>
                <w:w w:val="110"/>
                <w:szCs w:val="24"/>
              </w:rPr>
              <w:t>D/E</w:t>
            </w:r>
          </w:p>
        </w:tc>
      </w:tr>
    </w:tbl>
    <w:p w14:paraId="521579AF" w14:textId="77777777" w:rsidR="00D854C3" w:rsidRDefault="00D854C3">
      <w:r>
        <w:br w:type="page"/>
      </w:r>
    </w:p>
    <w:tbl>
      <w:tblPr>
        <w:tblStyle w:val="TableGrid"/>
        <w:tblW w:w="10348" w:type="dxa"/>
        <w:tblInd w:w="-147" w:type="dxa"/>
        <w:tblLayout w:type="fixed"/>
        <w:tblLook w:val="04A0" w:firstRow="1" w:lastRow="0" w:firstColumn="1" w:lastColumn="0" w:noHBand="0" w:noVBand="1"/>
      </w:tblPr>
      <w:tblGrid>
        <w:gridCol w:w="2552"/>
        <w:gridCol w:w="1701"/>
        <w:gridCol w:w="3260"/>
        <w:gridCol w:w="2835"/>
      </w:tblGrid>
      <w:tr w:rsidR="00197C70" w14:paraId="4B6EF6E0" w14:textId="77777777" w:rsidTr="00D854C3">
        <w:tc>
          <w:tcPr>
            <w:tcW w:w="2552" w:type="dxa"/>
            <w:vAlign w:val="center"/>
          </w:tcPr>
          <w:p w14:paraId="7B01C9BC" w14:textId="43CE07FE"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r w:rsidRPr="00487AA2">
              <w:rPr>
                <w:rFonts w:cs="Arial"/>
                <w:szCs w:val="24"/>
              </w:rPr>
              <w:lastRenderedPageBreak/>
              <w:t>Experience of organising own workload</w:t>
            </w:r>
            <w:r>
              <w:rPr>
                <w:rFonts w:cs="Arial"/>
                <w:szCs w:val="24"/>
              </w:rPr>
              <w:t xml:space="preserve"> with minimal supervision</w:t>
            </w:r>
          </w:p>
          <w:p w14:paraId="06837041" w14:textId="77777777" w:rsidR="00197C70" w:rsidRPr="00487AA2" w:rsidRDefault="00197C70" w:rsidP="00197C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4"/>
              </w:rPr>
            </w:pPr>
          </w:p>
        </w:tc>
        <w:tc>
          <w:tcPr>
            <w:tcW w:w="1701" w:type="dxa"/>
            <w:vAlign w:val="center"/>
          </w:tcPr>
          <w:p w14:paraId="7B762C2D" w14:textId="0EA533C0" w:rsidR="00197C70" w:rsidRPr="008531C7" w:rsidRDefault="00197C70" w:rsidP="00197C70">
            <w:pPr>
              <w:tabs>
                <w:tab w:val="left" w:pos="-1440"/>
              </w:tabs>
              <w:spacing w:after="120"/>
              <w:jc w:val="center"/>
              <w:rPr>
                <w:w w:val="110"/>
                <w:szCs w:val="24"/>
              </w:rPr>
            </w:pPr>
            <w:r w:rsidRPr="008531C7">
              <w:rPr>
                <w:w w:val="110"/>
                <w:szCs w:val="24"/>
              </w:rPr>
              <w:t>D</w:t>
            </w:r>
          </w:p>
        </w:tc>
        <w:tc>
          <w:tcPr>
            <w:tcW w:w="3260" w:type="dxa"/>
            <w:vAlign w:val="center"/>
          </w:tcPr>
          <w:p w14:paraId="7F89ADE2" w14:textId="72BF095D" w:rsidR="00197C70" w:rsidRPr="008531C7" w:rsidRDefault="00197C70" w:rsidP="00197C70">
            <w:pPr>
              <w:jc w:val="center"/>
              <w:rPr>
                <w:w w:val="110"/>
                <w:szCs w:val="24"/>
              </w:rPr>
            </w:pPr>
            <w:r w:rsidRPr="008531C7">
              <w:rPr>
                <w:w w:val="110"/>
                <w:szCs w:val="24"/>
              </w:rPr>
              <w:t>E</w:t>
            </w:r>
          </w:p>
        </w:tc>
        <w:tc>
          <w:tcPr>
            <w:tcW w:w="2835" w:type="dxa"/>
            <w:vAlign w:val="center"/>
          </w:tcPr>
          <w:p w14:paraId="5FE0BAE6" w14:textId="25D732F7" w:rsidR="00197C70" w:rsidRDefault="00197C70" w:rsidP="00197C70">
            <w:pPr>
              <w:tabs>
                <w:tab w:val="left" w:pos="-1440"/>
              </w:tabs>
              <w:spacing w:after="120"/>
              <w:jc w:val="center"/>
              <w:rPr>
                <w:w w:val="110"/>
                <w:szCs w:val="24"/>
              </w:rPr>
            </w:pPr>
            <w:r>
              <w:rPr>
                <w:w w:val="110"/>
                <w:szCs w:val="24"/>
              </w:rPr>
              <w:t>D/E</w:t>
            </w:r>
          </w:p>
        </w:tc>
      </w:tr>
      <w:tr w:rsidR="001937E7" w:rsidRPr="008531C7" w14:paraId="3C5155E3" w14:textId="77777777" w:rsidTr="00D854C3">
        <w:tc>
          <w:tcPr>
            <w:tcW w:w="2552" w:type="dxa"/>
          </w:tcPr>
          <w:p w14:paraId="6ACA3806" w14:textId="77777777" w:rsidR="001937E7" w:rsidRPr="00313D21" w:rsidRDefault="001937E7" w:rsidP="00D929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w w:val="98"/>
                <w:szCs w:val="24"/>
              </w:rPr>
            </w:pPr>
            <w:r>
              <w:rPr>
                <w:szCs w:val="24"/>
              </w:rPr>
              <w:t>Proven ability to deal with complex and difficult cases.</w:t>
            </w:r>
            <w:r>
              <w:rPr>
                <w:w w:val="98"/>
                <w:szCs w:val="24"/>
              </w:rPr>
              <w:t xml:space="preserve"> </w:t>
            </w:r>
          </w:p>
        </w:tc>
        <w:tc>
          <w:tcPr>
            <w:tcW w:w="1701" w:type="dxa"/>
            <w:vAlign w:val="center"/>
          </w:tcPr>
          <w:p w14:paraId="6AD42DE5" w14:textId="77777777" w:rsidR="001937E7" w:rsidRPr="008531C7" w:rsidRDefault="001937E7" w:rsidP="00D92965">
            <w:pPr>
              <w:jc w:val="center"/>
              <w:rPr>
                <w:w w:val="110"/>
                <w:szCs w:val="24"/>
              </w:rPr>
            </w:pPr>
            <w:r>
              <w:rPr>
                <w:w w:val="110"/>
                <w:szCs w:val="24"/>
              </w:rPr>
              <w:t>D</w:t>
            </w:r>
          </w:p>
        </w:tc>
        <w:tc>
          <w:tcPr>
            <w:tcW w:w="3260" w:type="dxa"/>
            <w:vAlign w:val="center"/>
          </w:tcPr>
          <w:p w14:paraId="68F1A3CC" w14:textId="77777777" w:rsidR="001937E7" w:rsidRDefault="001937E7" w:rsidP="00D92965">
            <w:pPr>
              <w:jc w:val="center"/>
              <w:rPr>
                <w:w w:val="110"/>
                <w:szCs w:val="24"/>
              </w:rPr>
            </w:pPr>
            <w:r>
              <w:rPr>
                <w:w w:val="110"/>
                <w:szCs w:val="24"/>
              </w:rPr>
              <w:t>E</w:t>
            </w:r>
          </w:p>
          <w:p w14:paraId="1925C1D2" w14:textId="77777777" w:rsidR="001937E7" w:rsidRDefault="001937E7" w:rsidP="00D92965">
            <w:pPr>
              <w:jc w:val="center"/>
              <w:rPr>
                <w:w w:val="110"/>
                <w:szCs w:val="24"/>
              </w:rPr>
            </w:pPr>
          </w:p>
          <w:p w14:paraId="588960AA" w14:textId="77AEFE8C" w:rsidR="001937E7" w:rsidRPr="008531C7" w:rsidRDefault="001937E7" w:rsidP="00A90B42">
            <w:pPr>
              <w:jc w:val="center"/>
              <w:rPr>
                <w:w w:val="110"/>
                <w:szCs w:val="24"/>
              </w:rPr>
            </w:pPr>
            <w:r>
              <w:rPr>
                <w:w w:val="110"/>
                <w:szCs w:val="24"/>
              </w:rPr>
              <w:t xml:space="preserve">Officers would be expected to be able to deal with </w:t>
            </w:r>
            <w:r w:rsidR="006F4BDC">
              <w:rPr>
                <w:w w:val="110"/>
                <w:szCs w:val="24"/>
              </w:rPr>
              <w:t>a range of case</w:t>
            </w:r>
            <w:r w:rsidR="008E7E99">
              <w:rPr>
                <w:w w:val="110"/>
                <w:szCs w:val="24"/>
              </w:rPr>
              <w:t>s</w:t>
            </w:r>
            <w:r w:rsidR="006F4BDC">
              <w:rPr>
                <w:w w:val="110"/>
                <w:szCs w:val="24"/>
              </w:rPr>
              <w:t xml:space="preserve">, including work carried out by an </w:t>
            </w:r>
            <w:r w:rsidR="00773618">
              <w:rPr>
                <w:w w:val="110"/>
                <w:szCs w:val="24"/>
              </w:rPr>
              <w:t>E</w:t>
            </w:r>
            <w:r w:rsidR="006F4BDC">
              <w:rPr>
                <w:w w:val="110"/>
                <w:szCs w:val="24"/>
              </w:rPr>
              <w:t>HO</w:t>
            </w:r>
          </w:p>
        </w:tc>
        <w:tc>
          <w:tcPr>
            <w:tcW w:w="2835" w:type="dxa"/>
            <w:vAlign w:val="center"/>
          </w:tcPr>
          <w:p w14:paraId="294E4F9F" w14:textId="77777777" w:rsidR="001937E7" w:rsidRPr="008531C7" w:rsidRDefault="001937E7" w:rsidP="00D92965">
            <w:pPr>
              <w:jc w:val="center"/>
              <w:rPr>
                <w:w w:val="110"/>
                <w:szCs w:val="24"/>
              </w:rPr>
            </w:pPr>
            <w:r>
              <w:rPr>
                <w:w w:val="110"/>
                <w:szCs w:val="24"/>
              </w:rPr>
              <w:t>D/E</w:t>
            </w:r>
          </w:p>
        </w:tc>
      </w:tr>
      <w:tr w:rsidR="001937E7" w:rsidRPr="008531C7" w14:paraId="49301BF4" w14:textId="77777777" w:rsidTr="00D854C3">
        <w:tc>
          <w:tcPr>
            <w:tcW w:w="2552" w:type="dxa"/>
          </w:tcPr>
          <w:p w14:paraId="1758B81D" w14:textId="77777777" w:rsidR="001937E7" w:rsidRPr="00487AA2" w:rsidRDefault="001937E7" w:rsidP="00D9296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rPr>
                <w:rFonts w:cs="Arial"/>
                <w:szCs w:val="24"/>
              </w:rPr>
            </w:pPr>
            <w:r w:rsidRPr="00487AA2">
              <w:rPr>
                <w:rFonts w:cs="Arial"/>
                <w:szCs w:val="24"/>
              </w:rPr>
              <w:t>Understanding of supporting legislation/best practice</w:t>
            </w:r>
          </w:p>
        </w:tc>
        <w:tc>
          <w:tcPr>
            <w:tcW w:w="1701" w:type="dxa"/>
            <w:vAlign w:val="center"/>
          </w:tcPr>
          <w:p w14:paraId="419BF16C" w14:textId="77777777" w:rsidR="001937E7" w:rsidRPr="008531C7" w:rsidRDefault="001937E7" w:rsidP="00D92965">
            <w:pPr>
              <w:jc w:val="center"/>
              <w:rPr>
                <w:w w:val="110"/>
                <w:szCs w:val="24"/>
              </w:rPr>
            </w:pPr>
            <w:r w:rsidRPr="008531C7">
              <w:rPr>
                <w:w w:val="110"/>
                <w:szCs w:val="24"/>
              </w:rPr>
              <w:t>D</w:t>
            </w:r>
          </w:p>
        </w:tc>
        <w:tc>
          <w:tcPr>
            <w:tcW w:w="3260" w:type="dxa"/>
            <w:vAlign w:val="center"/>
          </w:tcPr>
          <w:p w14:paraId="1689A19D" w14:textId="77777777" w:rsidR="001937E7" w:rsidRPr="008531C7" w:rsidRDefault="001937E7" w:rsidP="00D92965">
            <w:pPr>
              <w:jc w:val="center"/>
              <w:rPr>
                <w:w w:val="110"/>
                <w:szCs w:val="24"/>
              </w:rPr>
            </w:pPr>
            <w:r w:rsidRPr="008531C7">
              <w:rPr>
                <w:w w:val="110"/>
                <w:szCs w:val="24"/>
              </w:rPr>
              <w:t>E</w:t>
            </w:r>
          </w:p>
        </w:tc>
        <w:tc>
          <w:tcPr>
            <w:tcW w:w="2835" w:type="dxa"/>
            <w:vAlign w:val="center"/>
          </w:tcPr>
          <w:p w14:paraId="3909D4A9" w14:textId="77777777" w:rsidR="001937E7" w:rsidRPr="008531C7" w:rsidRDefault="001937E7" w:rsidP="00D92965">
            <w:pPr>
              <w:jc w:val="center"/>
              <w:rPr>
                <w:w w:val="110"/>
                <w:szCs w:val="24"/>
              </w:rPr>
            </w:pPr>
            <w:r>
              <w:rPr>
                <w:w w:val="110"/>
                <w:szCs w:val="24"/>
              </w:rPr>
              <w:t>D/E</w:t>
            </w:r>
          </w:p>
        </w:tc>
      </w:tr>
      <w:tr w:rsidR="001937E7" w:rsidRPr="008531C7" w14:paraId="6477601F" w14:textId="77777777" w:rsidTr="00D854C3">
        <w:tc>
          <w:tcPr>
            <w:tcW w:w="2552" w:type="dxa"/>
          </w:tcPr>
          <w:p w14:paraId="55AD4132" w14:textId="77777777" w:rsidR="001937E7" w:rsidRPr="00487AA2" w:rsidRDefault="001937E7" w:rsidP="00D92965">
            <w:pPr>
              <w:spacing w:before="120" w:after="120"/>
              <w:rPr>
                <w:rFonts w:cs="Arial"/>
                <w:szCs w:val="24"/>
              </w:rPr>
            </w:pPr>
            <w:r w:rsidRPr="00487AA2">
              <w:rPr>
                <w:rFonts w:cs="Arial"/>
                <w:szCs w:val="24"/>
              </w:rPr>
              <w:t>Experience of managing own case load</w:t>
            </w:r>
          </w:p>
        </w:tc>
        <w:tc>
          <w:tcPr>
            <w:tcW w:w="1701" w:type="dxa"/>
            <w:vAlign w:val="center"/>
          </w:tcPr>
          <w:p w14:paraId="72AB0808" w14:textId="77777777" w:rsidR="001937E7" w:rsidRPr="008531C7" w:rsidRDefault="001937E7" w:rsidP="00D92965">
            <w:pPr>
              <w:jc w:val="center"/>
              <w:rPr>
                <w:w w:val="110"/>
                <w:szCs w:val="24"/>
              </w:rPr>
            </w:pPr>
            <w:r>
              <w:rPr>
                <w:w w:val="110"/>
                <w:szCs w:val="24"/>
              </w:rPr>
              <w:t>D</w:t>
            </w:r>
          </w:p>
        </w:tc>
        <w:tc>
          <w:tcPr>
            <w:tcW w:w="3260" w:type="dxa"/>
            <w:vAlign w:val="center"/>
          </w:tcPr>
          <w:p w14:paraId="26601830" w14:textId="77777777" w:rsidR="001937E7" w:rsidRPr="008531C7" w:rsidRDefault="001937E7" w:rsidP="00D92965">
            <w:pPr>
              <w:jc w:val="center"/>
              <w:rPr>
                <w:w w:val="110"/>
                <w:szCs w:val="24"/>
              </w:rPr>
            </w:pPr>
            <w:r w:rsidRPr="008531C7">
              <w:rPr>
                <w:w w:val="110"/>
                <w:szCs w:val="24"/>
              </w:rPr>
              <w:t>E</w:t>
            </w:r>
          </w:p>
        </w:tc>
        <w:tc>
          <w:tcPr>
            <w:tcW w:w="2835" w:type="dxa"/>
            <w:vAlign w:val="center"/>
          </w:tcPr>
          <w:p w14:paraId="4F8CB7E3" w14:textId="77777777" w:rsidR="001937E7" w:rsidRPr="008531C7" w:rsidRDefault="001937E7" w:rsidP="00D92965">
            <w:pPr>
              <w:jc w:val="center"/>
              <w:rPr>
                <w:w w:val="110"/>
                <w:szCs w:val="24"/>
              </w:rPr>
            </w:pPr>
            <w:r>
              <w:rPr>
                <w:w w:val="110"/>
                <w:szCs w:val="24"/>
              </w:rPr>
              <w:t>D/E</w:t>
            </w:r>
          </w:p>
        </w:tc>
      </w:tr>
      <w:tr w:rsidR="001937E7" w:rsidRPr="008531C7" w14:paraId="42CCB2DA" w14:textId="77777777" w:rsidTr="00D854C3">
        <w:tc>
          <w:tcPr>
            <w:tcW w:w="2552" w:type="dxa"/>
          </w:tcPr>
          <w:p w14:paraId="52AF6B3D" w14:textId="77777777" w:rsidR="001937E7" w:rsidRPr="005E44E8" w:rsidRDefault="001937E7" w:rsidP="00D92965">
            <w:pPr>
              <w:spacing w:before="120" w:after="120"/>
              <w:rPr>
                <w:rFonts w:cs="Arial"/>
                <w:szCs w:val="24"/>
              </w:rPr>
            </w:pPr>
            <w:r>
              <w:rPr>
                <w:szCs w:val="24"/>
              </w:rPr>
              <w:t xml:space="preserve">Proven ability to communicate effectively both in writing and verbally. </w:t>
            </w:r>
          </w:p>
        </w:tc>
        <w:tc>
          <w:tcPr>
            <w:tcW w:w="1701" w:type="dxa"/>
            <w:vAlign w:val="center"/>
          </w:tcPr>
          <w:p w14:paraId="2EB1E52B" w14:textId="77777777" w:rsidR="001937E7" w:rsidRDefault="001937E7" w:rsidP="00D92965">
            <w:pPr>
              <w:jc w:val="center"/>
              <w:rPr>
                <w:w w:val="110"/>
                <w:szCs w:val="24"/>
              </w:rPr>
            </w:pPr>
            <w:r>
              <w:rPr>
                <w:w w:val="110"/>
                <w:szCs w:val="24"/>
              </w:rPr>
              <w:t>D</w:t>
            </w:r>
          </w:p>
        </w:tc>
        <w:tc>
          <w:tcPr>
            <w:tcW w:w="3260" w:type="dxa"/>
            <w:vAlign w:val="center"/>
          </w:tcPr>
          <w:p w14:paraId="79B16C92" w14:textId="77777777" w:rsidR="001937E7" w:rsidRPr="008531C7" w:rsidRDefault="001937E7" w:rsidP="00D92965">
            <w:pPr>
              <w:jc w:val="center"/>
              <w:rPr>
                <w:w w:val="110"/>
                <w:szCs w:val="24"/>
              </w:rPr>
            </w:pPr>
            <w:r>
              <w:rPr>
                <w:w w:val="110"/>
                <w:szCs w:val="24"/>
              </w:rPr>
              <w:t>E</w:t>
            </w:r>
          </w:p>
        </w:tc>
        <w:tc>
          <w:tcPr>
            <w:tcW w:w="2835" w:type="dxa"/>
            <w:vAlign w:val="center"/>
          </w:tcPr>
          <w:p w14:paraId="269F27F5" w14:textId="77777777" w:rsidR="001937E7" w:rsidRPr="008531C7" w:rsidRDefault="001937E7" w:rsidP="00D92965">
            <w:pPr>
              <w:jc w:val="center"/>
              <w:rPr>
                <w:w w:val="110"/>
                <w:szCs w:val="24"/>
              </w:rPr>
            </w:pPr>
            <w:r>
              <w:rPr>
                <w:w w:val="110"/>
                <w:szCs w:val="24"/>
              </w:rPr>
              <w:t>D/E</w:t>
            </w:r>
          </w:p>
        </w:tc>
      </w:tr>
      <w:tr w:rsidR="001937E7" w14:paraId="23B91F47" w14:textId="77777777" w:rsidTr="00D854C3">
        <w:trPr>
          <w:trHeight w:val="1990"/>
        </w:trPr>
        <w:tc>
          <w:tcPr>
            <w:tcW w:w="2552" w:type="dxa"/>
          </w:tcPr>
          <w:p w14:paraId="41F62EA9" w14:textId="77777777" w:rsidR="001937E7" w:rsidRPr="005E44E8" w:rsidRDefault="001937E7" w:rsidP="00D92965">
            <w:pPr>
              <w:spacing w:before="120" w:after="120"/>
              <w:rPr>
                <w:szCs w:val="24"/>
              </w:rPr>
            </w:pPr>
            <w:r>
              <w:rPr>
                <w:rFonts w:cs="Arial"/>
                <w:szCs w:val="24"/>
              </w:rPr>
              <w:t>Experience of serving notices, drafting prosecution files and attending court</w:t>
            </w:r>
          </w:p>
        </w:tc>
        <w:tc>
          <w:tcPr>
            <w:tcW w:w="1701" w:type="dxa"/>
            <w:vAlign w:val="center"/>
          </w:tcPr>
          <w:p w14:paraId="1C68DE97" w14:textId="77777777" w:rsidR="001937E7" w:rsidRDefault="001937E7" w:rsidP="00D92965">
            <w:pPr>
              <w:jc w:val="center"/>
              <w:rPr>
                <w:w w:val="110"/>
                <w:szCs w:val="24"/>
              </w:rPr>
            </w:pPr>
            <w:r>
              <w:rPr>
                <w:w w:val="110"/>
                <w:szCs w:val="24"/>
              </w:rPr>
              <w:t>D</w:t>
            </w:r>
          </w:p>
        </w:tc>
        <w:tc>
          <w:tcPr>
            <w:tcW w:w="3260" w:type="dxa"/>
            <w:vAlign w:val="center"/>
          </w:tcPr>
          <w:p w14:paraId="7E300E7C" w14:textId="77777777" w:rsidR="001937E7" w:rsidRDefault="001937E7" w:rsidP="00D92965">
            <w:pPr>
              <w:jc w:val="center"/>
              <w:rPr>
                <w:w w:val="110"/>
                <w:szCs w:val="24"/>
              </w:rPr>
            </w:pPr>
            <w:r>
              <w:rPr>
                <w:w w:val="110"/>
                <w:szCs w:val="24"/>
              </w:rPr>
              <w:t>E</w:t>
            </w:r>
          </w:p>
        </w:tc>
        <w:tc>
          <w:tcPr>
            <w:tcW w:w="2835" w:type="dxa"/>
            <w:vAlign w:val="center"/>
          </w:tcPr>
          <w:p w14:paraId="14A89DC4" w14:textId="77777777" w:rsidR="001937E7" w:rsidRDefault="001937E7" w:rsidP="00D92965">
            <w:pPr>
              <w:jc w:val="center"/>
              <w:rPr>
                <w:w w:val="110"/>
                <w:szCs w:val="24"/>
              </w:rPr>
            </w:pPr>
            <w:r>
              <w:rPr>
                <w:w w:val="110"/>
                <w:szCs w:val="24"/>
              </w:rPr>
              <w:t>D/E</w:t>
            </w:r>
          </w:p>
        </w:tc>
      </w:tr>
      <w:tr w:rsidR="001937E7" w14:paraId="717EE899" w14:textId="77777777" w:rsidTr="00D854C3">
        <w:trPr>
          <w:trHeight w:val="703"/>
        </w:trPr>
        <w:tc>
          <w:tcPr>
            <w:tcW w:w="2552" w:type="dxa"/>
          </w:tcPr>
          <w:p w14:paraId="0FF1ADAE" w14:textId="77777777" w:rsidR="001937E7" w:rsidRPr="00DC5D98" w:rsidRDefault="001937E7" w:rsidP="00D92965">
            <w:pPr>
              <w:rPr>
                <w:rFonts w:cs="Arial"/>
                <w:szCs w:val="22"/>
              </w:rPr>
            </w:pPr>
            <w:r>
              <w:rPr>
                <w:rFonts w:cs="Arial"/>
                <w:szCs w:val="22"/>
              </w:rPr>
              <w:t>Ability to travel throughout the Borough.</w:t>
            </w:r>
          </w:p>
        </w:tc>
        <w:tc>
          <w:tcPr>
            <w:tcW w:w="1701" w:type="dxa"/>
            <w:vAlign w:val="center"/>
          </w:tcPr>
          <w:p w14:paraId="45A0993E" w14:textId="77777777" w:rsidR="001937E7" w:rsidRDefault="001937E7" w:rsidP="00D92965">
            <w:pPr>
              <w:jc w:val="center"/>
              <w:rPr>
                <w:w w:val="110"/>
                <w:szCs w:val="24"/>
              </w:rPr>
            </w:pPr>
            <w:r>
              <w:rPr>
                <w:w w:val="110"/>
                <w:szCs w:val="24"/>
              </w:rPr>
              <w:t>E</w:t>
            </w:r>
          </w:p>
        </w:tc>
        <w:tc>
          <w:tcPr>
            <w:tcW w:w="3260" w:type="dxa"/>
            <w:vAlign w:val="center"/>
          </w:tcPr>
          <w:p w14:paraId="3D23BFBB" w14:textId="77777777" w:rsidR="001937E7" w:rsidRDefault="001937E7" w:rsidP="00D92965">
            <w:pPr>
              <w:jc w:val="center"/>
              <w:rPr>
                <w:w w:val="110"/>
                <w:szCs w:val="24"/>
              </w:rPr>
            </w:pPr>
            <w:r>
              <w:rPr>
                <w:w w:val="110"/>
                <w:szCs w:val="24"/>
              </w:rPr>
              <w:t>E</w:t>
            </w:r>
          </w:p>
        </w:tc>
        <w:tc>
          <w:tcPr>
            <w:tcW w:w="2835" w:type="dxa"/>
            <w:vAlign w:val="center"/>
          </w:tcPr>
          <w:p w14:paraId="1F7F4B77" w14:textId="77777777" w:rsidR="001937E7" w:rsidRDefault="001937E7" w:rsidP="00D92965">
            <w:pPr>
              <w:jc w:val="center"/>
              <w:rPr>
                <w:w w:val="110"/>
                <w:szCs w:val="24"/>
              </w:rPr>
            </w:pPr>
            <w:r>
              <w:rPr>
                <w:w w:val="110"/>
                <w:szCs w:val="24"/>
              </w:rPr>
              <w:t>E</w:t>
            </w:r>
          </w:p>
        </w:tc>
      </w:tr>
    </w:tbl>
    <w:p w14:paraId="1891B93D" w14:textId="2BC7B048" w:rsidR="00197C70" w:rsidRPr="00721BAE" w:rsidRDefault="00197C70" w:rsidP="00721BAE">
      <w:pPr>
        <w:tabs>
          <w:tab w:val="left" w:pos="-1440"/>
        </w:tabs>
        <w:spacing w:after="120"/>
        <w:ind w:left="720" w:hanging="720"/>
        <w:jc w:val="center"/>
        <w:rPr>
          <w:rFonts w:cs="Arial"/>
          <w:b/>
          <w:bCs/>
          <w:szCs w:val="22"/>
        </w:rPr>
        <w:sectPr w:rsidR="00197C70" w:rsidRPr="00721BAE" w:rsidSect="005D1C88">
          <w:pgSz w:w="11906" w:h="16838"/>
          <w:pgMar w:top="899" w:right="1134" w:bottom="1079" w:left="1134" w:header="709" w:footer="709" w:gutter="0"/>
          <w:cols w:space="708"/>
          <w:docGrid w:linePitch="360"/>
        </w:sectPr>
      </w:pPr>
    </w:p>
    <w:p w14:paraId="76B0BD6E" w14:textId="77777777" w:rsidR="00DC1853" w:rsidRDefault="00DC1853">
      <w:pPr>
        <w:spacing w:before="12" w:line="280" w:lineRule="exact"/>
        <w:rPr>
          <w:sz w:val="28"/>
          <w:szCs w:val="28"/>
        </w:rPr>
      </w:pPr>
    </w:p>
    <w:p w14:paraId="75600D55" w14:textId="36CED1C7" w:rsidR="00DC1853" w:rsidRDefault="009639FD" w:rsidP="00DF2DDD">
      <w:pPr>
        <w:spacing w:before="29"/>
        <w:ind w:left="206"/>
        <w:jc w:val="center"/>
        <w:rPr>
          <w:b/>
          <w:bCs/>
          <w:szCs w:val="24"/>
        </w:rPr>
      </w:pPr>
      <w:r>
        <w:rPr>
          <w:b/>
          <w:bCs/>
          <w:szCs w:val="24"/>
        </w:rPr>
        <w:pict w14:anchorId="5D30AB0D">
          <v:group id="_x0000_s2050" style="position:absolute;left:0;text-align:left;margin-left:31.1pt;margin-top:62.45pt;width:501.1pt;height:.85pt;z-index:-251658240;mso-position-horizontal-relative:page" coordorigin="622,1249" coordsize="10022,17">
            <v:shape id="_x0000_s2053" style="position:absolute;left:622;top:1249;width:1469;height:17" coordorigin="622,1249" coordsize="1469,17" path="m622,1249r1468,l2090,1266r-1468,l622,1249xe" filled="f" stroked="f">
              <v:path arrowok="t"/>
            </v:shape>
            <v:shape id="_x0000_s2052" style="position:absolute;left:2100;top:1249;width:4130;height:17" coordorigin="2100,1249" coordsize="4130,17" path="m2100,1249r4130,l6230,1266r-4130,l2100,1249xe" filled="f" stroked="f">
              <v:path arrowok="t"/>
            </v:shape>
            <v:shape id="_x0000_s2051" style="position:absolute;left:6240;top:1249;width:4404;height:17" coordorigin="6240,1249" coordsize="4404,17" path="m6240,1249r4404,l10644,1266r-4404,l6240,1249xe" filled="f" stroked="f">
              <v:path arrowok="t"/>
            </v:shape>
            <w10:wrap anchorx="page"/>
          </v:group>
        </w:pict>
      </w:r>
      <w:r w:rsidR="000E716B">
        <w:rPr>
          <w:b/>
          <w:bCs/>
          <w:szCs w:val="24"/>
        </w:rPr>
        <w:t xml:space="preserve">Appendix D - </w:t>
      </w:r>
      <w:r w:rsidR="00DF2DDD" w:rsidRPr="00DF2DDD">
        <w:rPr>
          <w:b/>
          <w:bCs/>
          <w:szCs w:val="24"/>
        </w:rPr>
        <w:t>High Performance Indicators</w:t>
      </w:r>
    </w:p>
    <w:p w14:paraId="7A2870F5" w14:textId="77777777" w:rsidR="00DF2DDD" w:rsidRDefault="00DF2DDD" w:rsidP="00DF2DDD">
      <w:pPr>
        <w:spacing w:before="29"/>
        <w:ind w:left="206"/>
        <w:jc w:val="center"/>
        <w:rPr>
          <w:b/>
          <w:bCs/>
          <w:szCs w:val="24"/>
        </w:rPr>
      </w:pPr>
    </w:p>
    <w:tbl>
      <w:tblPr>
        <w:tblStyle w:val="TableGrid"/>
        <w:tblW w:w="10846" w:type="dxa"/>
        <w:tblInd w:w="206" w:type="dxa"/>
        <w:tblLook w:val="04A0" w:firstRow="1" w:lastRow="0" w:firstColumn="1" w:lastColumn="0" w:noHBand="0" w:noVBand="1"/>
      </w:tblPr>
      <w:tblGrid>
        <w:gridCol w:w="2516"/>
        <w:gridCol w:w="959"/>
        <w:gridCol w:w="7371"/>
      </w:tblGrid>
      <w:tr w:rsidR="00921A7F" w14:paraId="7B502BFB" w14:textId="77777777" w:rsidTr="004C34B8">
        <w:tc>
          <w:tcPr>
            <w:tcW w:w="2516" w:type="dxa"/>
          </w:tcPr>
          <w:p w14:paraId="0CA84CFA" w14:textId="34FD0481" w:rsidR="00921A7F" w:rsidRPr="007A2516" w:rsidRDefault="002C2A33" w:rsidP="004C34B8">
            <w:pPr>
              <w:spacing w:before="29"/>
              <w:jc w:val="center"/>
              <w:rPr>
                <w:szCs w:val="22"/>
              </w:rPr>
            </w:pPr>
            <w:r>
              <w:rPr>
                <w:szCs w:val="22"/>
              </w:rPr>
              <w:t>High Performance Indicators</w:t>
            </w:r>
          </w:p>
        </w:tc>
        <w:tc>
          <w:tcPr>
            <w:tcW w:w="959" w:type="dxa"/>
          </w:tcPr>
          <w:p w14:paraId="2F9DCACB" w14:textId="0625E304" w:rsidR="00921A7F" w:rsidRPr="007A2516" w:rsidRDefault="00C84026" w:rsidP="004D011F">
            <w:pPr>
              <w:spacing w:before="120" w:after="120"/>
              <w:jc w:val="center"/>
              <w:rPr>
                <w:szCs w:val="22"/>
              </w:rPr>
            </w:pPr>
            <w:r>
              <w:rPr>
                <w:szCs w:val="22"/>
              </w:rPr>
              <w:t>Level</w:t>
            </w:r>
          </w:p>
        </w:tc>
        <w:tc>
          <w:tcPr>
            <w:tcW w:w="7371" w:type="dxa"/>
          </w:tcPr>
          <w:p w14:paraId="53799B85" w14:textId="09262A57" w:rsidR="00921A7F" w:rsidRPr="007A2516" w:rsidRDefault="004D011F" w:rsidP="004C34B8">
            <w:pPr>
              <w:spacing w:before="120" w:after="120"/>
              <w:rPr>
                <w:szCs w:val="22"/>
              </w:rPr>
            </w:pPr>
            <w:r>
              <w:rPr>
                <w:szCs w:val="22"/>
              </w:rPr>
              <w:t>Description</w:t>
            </w:r>
          </w:p>
        </w:tc>
      </w:tr>
      <w:tr w:rsidR="004C34B8" w14:paraId="487EA751" w14:textId="77777777" w:rsidTr="004C34B8">
        <w:tc>
          <w:tcPr>
            <w:tcW w:w="2516" w:type="dxa"/>
          </w:tcPr>
          <w:p w14:paraId="54457FD9" w14:textId="3AC4061E" w:rsidR="004C34B8" w:rsidRDefault="004C34B8" w:rsidP="004C34B8">
            <w:pPr>
              <w:spacing w:before="29"/>
              <w:jc w:val="center"/>
              <w:rPr>
                <w:b/>
                <w:bCs/>
                <w:szCs w:val="24"/>
              </w:rPr>
            </w:pPr>
            <w:r w:rsidRPr="007A2516">
              <w:rPr>
                <w:szCs w:val="22"/>
              </w:rPr>
              <w:t>Change and Innovation</w:t>
            </w:r>
          </w:p>
        </w:tc>
        <w:tc>
          <w:tcPr>
            <w:tcW w:w="959" w:type="dxa"/>
          </w:tcPr>
          <w:p w14:paraId="09468EB6" w14:textId="0D2B7D13" w:rsidR="004C34B8" w:rsidRDefault="004C34B8" w:rsidP="004C34B8">
            <w:pPr>
              <w:spacing w:before="29"/>
              <w:jc w:val="center"/>
              <w:rPr>
                <w:b/>
                <w:bCs/>
                <w:szCs w:val="24"/>
              </w:rPr>
            </w:pPr>
            <w:r w:rsidRPr="007A2516">
              <w:rPr>
                <w:szCs w:val="22"/>
              </w:rPr>
              <w:t>C</w:t>
            </w:r>
          </w:p>
        </w:tc>
        <w:tc>
          <w:tcPr>
            <w:tcW w:w="7371" w:type="dxa"/>
          </w:tcPr>
          <w:p w14:paraId="586A0304" w14:textId="77777777" w:rsidR="004C34B8" w:rsidRPr="007A2516" w:rsidRDefault="004C34B8" w:rsidP="004C34B8">
            <w:pPr>
              <w:spacing w:before="120" w:after="120"/>
              <w:rPr>
                <w:szCs w:val="22"/>
              </w:rPr>
            </w:pPr>
            <w:r w:rsidRPr="007A2516">
              <w:rPr>
                <w:szCs w:val="22"/>
              </w:rPr>
              <w:t>I actively seek new ideas and opportunities to challenge the status quo,</w:t>
            </w:r>
          </w:p>
          <w:p w14:paraId="7602845F" w14:textId="77777777" w:rsidR="004C34B8" w:rsidRPr="007A2516" w:rsidRDefault="004C34B8" w:rsidP="004C34B8">
            <w:pPr>
              <w:spacing w:before="120" w:after="120"/>
              <w:rPr>
                <w:szCs w:val="22"/>
              </w:rPr>
            </w:pPr>
            <w:r w:rsidRPr="007A2516">
              <w:rPr>
                <w:szCs w:val="22"/>
              </w:rPr>
              <w:t>I generate solutions to improve performance</w:t>
            </w:r>
          </w:p>
          <w:p w14:paraId="599D1B22" w14:textId="77777777" w:rsidR="004C34B8" w:rsidRPr="007A2516" w:rsidRDefault="004C34B8" w:rsidP="004C34B8">
            <w:pPr>
              <w:spacing w:before="120" w:after="120"/>
              <w:rPr>
                <w:szCs w:val="22"/>
              </w:rPr>
            </w:pPr>
            <w:r w:rsidRPr="007A2516">
              <w:rPr>
                <w:szCs w:val="22"/>
              </w:rPr>
              <w:t>I help others to adapt to and implement change</w:t>
            </w:r>
          </w:p>
          <w:p w14:paraId="72DD9EA7" w14:textId="01346B8D" w:rsidR="004C34B8" w:rsidRDefault="004C34B8" w:rsidP="00D1412A">
            <w:pPr>
              <w:spacing w:before="29"/>
              <w:rPr>
                <w:b/>
                <w:bCs/>
                <w:szCs w:val="24"/>
              </w:rPr>
            </w:pPr>
            <w:r w:rsidRPr="007A2516">
              <w:rPr>
                <w:szCs w:val="22"/>
              </w:rPr>
              <w:t>I borrow good ideas from other organisations and adjust them to my</w:t>
            </w:r>
            <w:r w:rsidR="00D1412A">
              <w:rPr>
                <w:szCs w:val="22"/>
              </w:rPr>
              <w:t xml:space="preserve"> </w:t>
            </w:r>
            <w:r w:rsidRPr="007A2516">
              <w:rPr>
                <w:szCs w:val="22"/>
              </w:rPr>
              <w:t>customer or service area</w:t>
            </w:r>
          </w:p>
        </w:tc>
      </w:tr>
      <w:tr w:rsidR="004C34B8" w14:paraId="0121E567" w14:textId="77777777" w:rsidTr="004C34B8">
        <w:tc>
          <w:tcPr>
            <w:tcW w:w="2516" w:type="dxa"/>
          </w:tcPr>
          <w:p w14:paraId="3DE5A232" w14:textId="1B8BA6EB" w:rsidR="004C34B8" w:rsidRDefault="004C34B8" w:rsidP="004C34B8">
            <w:pPr>
              <w:spacing w:before="29"/>
              <w:jc w:val="center"/>
              <w:rPr>
                <w:b/>
                <w:bCs/>
                <w:szCs w:val="24"/>
              </w:rPr>
            </w:pPr>
            <w:r w:rsidRPr="007A2516">
              <w:rPr>
                <w:szCs w:val="22"/>
              </w:rPr>
              <w:t>Communicating and Influencing</w:t>
            </w:r>
          </w:p>
        </w:tc>
        <w:tc>
          <w:tcPr>
            <w:tcW w:w="959" w:type="dxa"/>
          </w:tcPr>
          <w:p w14:paraId="2D8C34DA" w14:textId="578F56D1" w:rsidR="004C34B8" w:rsidRDefault="004C34B8" w:rsidP="004C34B8">
            <w:pPr>
              <w:spacing w:before="29"/>
              <w:jc w:val="center"/>
              <w:rPr>
                <w:b/>
                <w:bCs/>
                <w:szCs w:val="24"/>
              </w:rPr>
            </w:pPr>
            <w:r w:rsidRPr="007A2516">
              <w:rPr>
                <w:szCs w:val="22"/>
              </w:rPr>
              <w:t>C</w:t>
            </w:r>
          </w:p>
        </w:tc>
        <w:tc>
          <w:tcPr>
            <w:tcW w:w="7371" w:type="dxa"/>
          </w:tcPr>
          <w:p w14:paraId="31027AC6" w14:textId="77777777" w:rsidR="004C34B8" w:rsidRPr="007A2516" w:rsidRDefault="004C34B8" w:rsidP="004C34B8">
            <w:pPr>
              <w:spacing w:before="120" w:after="120"/>
              <w:rPr>
                <w:szCs w:val="22"/>
              </w:rPr>
            </w:pPr>
            <w:r w:rsidRPr="007A2516">
              <w:rPr>
                <w:szCs w:val="22"/>
              </w:rPr>
              <w:t>I use a range of influencing techniques, sometimes using more than one to work towards my goal</w:t>
            </w:r>
          </w:p>
          <w:p w14:paraId="472CD885" w14:textId="77777777" w:rsidR="004C34B8" w:rsidRPr="007A2516" w:rsidRDefault="004C34B8" w:rsidP="004C34B8">
            <w:pPr>
              <w:spacing w:before="120" w:after="120"/>
              <w:rPr>
                <w:szCs w:val="22"/>
              </w:rPr>
            </w:pPr>
            <w:r w:rsidRPr="007A2516">
              <w:rPr>
                <w:szCs w:val="22"/>
              </w:rPr>
              <w:t>I prepare and present information anticipating questions and problems</w:t>
            </w:r>
          </w:p>
          <w:p w14:paraId="1E7B30F3" w14:textId="77777777" w:rsidR="004C34B8" w:rsidRPr="007A2516" w:rsidRDefault="004C34B8" w:rsidP="004C34B8">
            <w:pPr>
              <w:spacing w:before="120" w:after="120"/>
              <w:rPr>
                <w:szCs w:val="22"/>
              </w:rPr>
            </w:pPr>
            <w:r w:rsidRPr="007A2516">
              <w:rPr>
                <w:szCs w:val="22"/>
              </w:rPr>
              <w:t>I convey complex information to a varied audience</w:t>
            </w:r>
          </w:p>
          <w:p w14:paraId="76D45D1E" w14:textId="77118A74" w:rsidR="004C34B8" w:rsidRDefault="004C34B8" w:rsidP="004C34B8">
            <w:pPr>
              <w:spacing w:before="29"/>
              <w:rPr>
                <w:b/>
                <w:bCs/>
                <w:szCs w:val="24"/>
              </w:rPr>
            </w:pPr>
            <w:r w:rsidRPr="007A2516">
              <w:rPr>
                <w:szCs w:val="22"/>
              </w:rPr>
              <w:t xml:space="preserve">I emphasise risks / benefits </w:t>
            </w:r>
          </w:p>
        </w:tc>
      </w:tr>
      <w:tr w:rsidR="004C34B8" w14:paraId="64277C8F" w14:textId="77777777" w:rsidTr="004C34B8">
        <w:tc>
          <w:tcPr>
            <w:tcW w:w="2516" w:type="dxa"/>
          </w:tcPr>
          <w:p w14:paraId="0C6A6069" w14:textId="76F97C79" w:rsidR="004C34B8" w:rsidRDefault="004C34B8" w:rsidP="004C34B8">
            <w:pPr>
              <w:spacing w:before="29"/>
              <w:jc w:val="center"/>
              <w:rPr>
                <w:b/>
                <w:bCs/>
                <w:szCs w:val="24"/>
              </w:rPr>
            </w:pPr>
            <w:r w:rsidRPr="007A2516">
              <w:rPr>
                <w:szCs w:val="22"/>
              </w:rPr>
              <w:t>Achievement, Drive and Ownership</w:t>
            </w:r>
          </w:p>
        </w:tc>
        <w:tc>
          <w:tcPr>
            <w:tcW w:w="959" w:type="dxa"/>
          </w:tcPr>
          <w:p w14:paraId="68015444" w14:textId="5C29235E" w:rsidR="004C34B8" w:rsidRDefault="004C34B8" w:rsidP="004C34B8">
            <w:pPr>
              <w:spacing w:before="29"/>
              <w:jc w:val="center"/>
              <w:rPr>
                <w:b/>
                <w:bCs/>
                <w:szCs w:val="24"/>
              </w:rPr>
            </w:pPr>
            <w:r w:rsidRPr="007A2516">
              <w:rPr>
                <w:szCs w:val="22"/>
              </w:rPr>
              <w:t>C</w:t>
            </w:r>
          </w:p>
        </w:tc>
        <w:tc>
          <w:tcPr>
            <w:tcW w:w="7371" w:type="dxa"/>
          </w:tcPr>
          <w:p w14:paraId="313EBF44" w14:textId="77777777" w:rsidR="004C34B8" w:rsidRPr="007A2516" w:rsidRDefault="004C34B8" w:rsidP="004C34B8">
            <w:pPr>
              <w:spacing w:before="120" w:after="120"/>
              <w:rPr>
                <w:szCs w:val="22"/>
              </w:rPr>
            </w:pPr>
            <w:r w:rsidRPr="007A2516">
              <w:rPr>
                <w:szCs w:val="22"/>
              </w:rPr>
              <w:t>I continuously ask ‘how could I make this better?’ to ensure I adapt and make improvements</w:t>
            </w:r>
          </w:p>
          <w:p w14:paraId="4F3C5FAE" w14:textId="77777777" w:rsidR="004C34B8" w:rsidRPr="007A2516" w:rsidRDefault="004C34B8" w:rsidP="004C34B8">
            <w:pPr>
              <w:spacing w:before="120" w:after="120"/>
              <w:rPr>
                <w:szCs w:val="22"/>
              </w:rPr>
            </w:pPr>
            <w:r w:rsidRPr="007A2516">
              <w:rPr>
                <w:szCs w:val="22"/>
              </w:rPr>
              <w:t>I actively seek opportunities to develop myself</w:t>
            </w:r>
          </w:p>
          <w:p w14:paraId="5A2F7718" w14:textId="77777777" w:rsidR="004C34B8" w:rsidRPr="007A2516" w:rsidRDefault="004C34B8" w:rsidP="004C34B8">
            <w:pPr>
              <w:spacing w:before="120" w:after="120"/>
              <w:rPr>
                <w:szCs w:val="22"/>
              </w:rPr>
            </w:pPr>
            <w:r w:rsidRPr="007A2516">
              <w:rPr>
                <w:szCs w:val="22"/>
              </w:rPr>
              <w:t>I set myself stretching targets</w:t>
            </w:r>
          </w:p>
          <w:p w14:paraId="160A9BEB" w14:textId="69F8A83C" w:rsidR="004C34B8" w:rsidRDefault="004C34B8" w:rsidP="004C34B8">
            <w:pPr>
              <w:spacing w:before="29"/>
              <w:rPr>
                <w:b/>
                <w:bCs/>
                <w:szCs w:val="24"/>
              </w:rPr>
            </w:pPr>
            <w:r w:rsidRPr="007A2516">
              <w:rPr>
                <w:szCs w:val="22"/>
              </w:rPr>
              <w:t>I look ahead and identify potential problems and take actions to manage them</w:t>
            </w:r>
          </w:p>
        </w:tc>
      </w:tr>
      <w:tr w:rsidR="004C34B8" w14:paraId="4C2E7681" w14:textId="77777777" w:rsidTr="004C34B8">
        <w:tc>
          <w:tcPr>
            <w:tcW w:w="2516" w:type="dxa"/>
          </w:tcPr>
          <w:p w14:paraId="59E25390" w14:textId="035B01CF" w:rsidR="004C34B8" w:rsidRDefault="004C34B8" w:rsidP="004C34B8">
            <w:pPr>
              <w:spacing w:before="29"/>
              <w:jc w:val="center"/>
              <w:rPr>
                <w:b/>
                <w:bCs/>
                <w:szCs w:val="24"/>
              </w:rPr>
            </w:pPr>
            <w:r w:rsidRPr="007A2516">
              <w:rPr>
                <w:szCs w:val="22"/>
              </w:rPr>
              <w:t>Customer Orientation</w:t>
            </w:r>
          </w:p>
        </w:tc>
        <w:tc>
          <w:tcPr>
            <w:tcW w:w="959" w:type="dxa"/>
          </w:tcPr>
          <w:p w14:paraId="5AAC9E71" w14:textId="556106EA" w:rsidR="004C34B8" w:rsidRDefault="004C34B8" w:rsidP="004C34B8">
            <w:pPr>
              <w:spacing w:before="29"/>
              <w:jc w:val="center"/>
              <w:rPr>
                <w:b/>
                <w:bCs/>
                <w:szCs w:val="24"/>
              </w:rPr>
            </w:pPr>
            <w:r w:rsidRPr="007A2516">
              <w:rPr>
                <w:szCs w:val="22"/>
              </w:rPr>
              <w:t>B</w:t>
            </w:r>
          </w:p>
        </w:tc>
        <w:tc>
          <w:tcPr>
            <w:tcW w:w="7371" w:type="dxa"/>
          </w:tcPr>
          <w:p w14:paraId="06531900" w14:textId="77777777" w:rsidR="004C34B8" w:rsidRPr="007A2516" w:rsidRDefault="004C34B8" w:rsidP="004C34B8">
            <w:pPr>
              <w:spacing w:before="120" w:after="120"/>
              <w:rPr>
                <w:szCs w:val="22"/>
              </w:rPr>
            </w:pPr>
            <w:r w:rsidRPr="007A2516">
              <w:rPr>
                <w:szCs w:val="22"/>
              </w:rPr>
              <w:t>I monitor customer feedback and level of satisfaction with the service they receive</w:t>
            </w:r>
          </w:p>
          <w:p w14:paraId="3CF2CE3F" w14:textId="77777777" w:rsidR="004C34B8" w:rsidRPr="007A2516" w:rsidRDefault="004C34B8" w:rsidP="004C34B8">
            <w:pPr>
              <w:spacing w:before="120" w:after="120"/>
              <w:rPr>
                <w:szCs w:val="22"/>
              </w:rPr>
            </w:pPr>
            <w:r w:rsidRPr="007A2516">
              <w:rPr>
                <w:szCs w:val="22"/>
              </w:rPr>
              <w:t>I make myself available to customers, ensuring they know how to contact me</w:t>
            </w:r>
          </w:p>
          <w:p w14:paraId="49DF1809" w14:textId="77777777" w:rsidR="004C34B8" w:rsidRPr="007A2516" w:rsidRDefault="004C34B8" w:rsidP="004C34B8">
            <w:pPr>
              <w:spacing w:before="120" w:after="120"/>
              <w:rPr>
                <w:szCs w:val="22"/>
              </w:rPr>
            </w:pPr>
            <w:r w:rsidRPr="007A2516">
              <w:rPr>
                <w:szCs w:val="22"/>
              </w:rPr>
              <w:t>I take responsibility for correcting customer concerns promptly, without judging others</w:t>
            </w:r>
          </w:p>
          <w:p w14:paraId="0EA9E03F" w14:textId="77777777" w:rsidR="004C34B8" w:rsidRPr="007A2516" w:rsidRDefault="004C34B8" w:rsidP="004C34B8">
            <w:pPr>
              <w:spacing w:before="120" w:after="120"/>
              <w:rPr>
                <w:szCs w:val="22"/>
              </w:rPr>
            </w:pPr>
            <w:r w:rsidRPr="007A2516">
              <w:rPr>
                <w:szCs w:val="22"/>
              </w:rPr>
              <w:t>I offer ideas to enhance the development of customer centred services / solutions</w:t>
            </w:r>
          </w:p>
          <w:p w14:paraId="2B473ACE" w14:textId="260C9599" w:rsidR="004C34B8" w:rsidRDefault="004C34B8" w:rsidP="004C34B8">
            <w:pPr>
              <w:spacing w:before="29"/>
              <w:rPr>
                <w:b/>
                <w:bCs/>
                <w:szCs w:val="24"/>
              </w:rPr>
            </w:pPr>
            <w:r w:rsidRPr="007A2516">
              <w:rPr>
                <w:szCs w:val="22"/>
              </w:rPr>
              <w:t>I seek to build and maintain positive relationships with customers</w:t>
            </w:r>
          </w:p>
        </w:tc>
      </w:tr>
      <w:tr w:rsidR="004C34B8" w14:paraId="72FBC8E1" w14:textId="77777777" w:rsidTr="004C34B8">
        <w:tc>
          <w:tcPr>
            <w:tcW w:w="2516" w:type="dxa"/>
          </w:tcPr>
          <w:p w14:paraId="2D85164B" w14:textId="4BD3D7B6" w:rsidR="004C34B8" w:rsidRDefault="004C34B8" w:rsidP="004C34B8">
            <w:pPr>
              <w:spacing w:before="29"/>
              <w:jc w:val="center"/>
              <w:rPr>
                <w:b/>
                <w:bCs/>
                <w:szCs w:val="24"/>
              </w:rPr>
            </w:pPr>
            <w:r w:rsidRPr="007A2516">
              <w:rPr>
                <w:szCs w:val="22"/>
              </w:rPr>
              <w:t xml:space="preserve">Partnership </w:t>
            </w:r>
            <w:smartTag w:uri="urn:schemas-microsoft-com:office:smarttags" w:element="PlaceType">
              <w:r w:rsidRPr="007A2516">
                <w:rPr>
                  <w:szCs w:val="22"/>
                </w:rPr>
                <w:t>Building</w:t>
              </w:r>
            </w:smartTag>
          </w:p>
        </w:tc>
        <w:tc>
          <w:tcPr>
            <w:tcW w:w="959" w:type="dxa"/>
          </w:tcPr>
          <w:p w14:paraId="65B51682" w14:textId="190745C0" w:rsidR="004C34B8" w:rsidRDefault="004C34B8" w:rsidP="00D1412A">
            <w:pPr>
              <w:spacing w:before="29"/>
              <w:jc w:val="center"/>
              <w:rPr>
                <w:b/>
                <w:bCs/>
                <w:szCs w:val="24"/>
              </w:rPr>
            </w:pPr>
            <w:r w:rsidRPr="007A2516">
              <w:rPr>
                <w:szCs w:val="22"/>
              </w:rPr>
              <w:t>B</w:t>
            </w:r>
          </w:p>
        </w:tc>
        <w:tc>
          <w:tcPr>
            <w:tcW w:w="7371" w:type="dxa"/>
          </w:tcPr>
          <w:p w14:paraId="470B880D" w14:textId="77777777" w:rsidR="004C34B8" w:rsidRPr="007A2516" w:rsidRDefault="004C34B8" w:rsidP="00D1412A">
            <w:pPr>
              <w:spacing w:before="120" w:after="120"/>
              <w:rPr>
                <w:szCs w:val="22"/>
              </w:rPr>
            </w:pPr>
            <w:r w:rsidRPr="007A2516">
              <w:rPr>
                <w:szCs w:val="22"/>
              </w:rPr>
              <w:t>I help ensure there is a common understanding of responsibilities / expectations</w:t>
            </w:r>
          </w:p>
          <w:p w14:paraId="206F487F" w14:textId="77777777" w:rsidR="004C34B8" w:rsidRPr="007A2516" w:rsidRDefault="004C34B8" w:rsidP="00D1412A">
            <w:pPr>
              <w:spacing w:before="120" w:after="120"/>
              <w:rPr>
                <w:szCs w:val="22"/>
              </w:rPr>
            </w:pPr>
            <w:r w:rsidRPr="007A2516">
              <w:rPr>
                <w:szCs w:val="22"/>
              </w:rPr>
              <w:t>I recognise the right solution, regardless of who initiated it</w:t>
            </w:r>
          </w:p>
          <w:p w14:paraId="6F2D5C34" w14:textId="683CE795" w:rsidR="004C34B8" w:rsidRDefault="004C34B8" w:rsidP="00D1412A">
            <w:pPr>
              <w:spacing w:before="29"/>
              <w:rPr>
                <w:b/>
                <w:bCs/>
                <w:szCs w:val="24"/>
              </w:rPr>
            </w:pPr>
            <w:r w:rsidRPr="007A2516">
              <w:rPr>
                <w:szCs w:val="22"/>
              </w:rPr>
              <w:t>I encourage contributions from others to help reach the best conclusion</w:t>
            </w:r>
          </w:p>
        </w:tc>
      </w:tr>
      <w:tr w:rsidR="004C34B8" w14:paraId="19FF0589" w14:textId="77777777" w:rsidTr="004C34B8">
        <w:tc>
          <w:tcPr>
            <w:tcW w:w="2516" w:type="dxa"/>
          </w:tcPr>
          <w:p w14:paraId="23C3D365" w14:textId="67841A8E" w:rsidR="004C34B8" w:rsidRPr="007A2516" w:rsidRDefault="004C34B8" w:rsidP="004C34B8">
            <w:pPr>
              <w:spacing w:before="29"/>
              <w:jc w:val="center"/>
              <w:rPr>
                <w:szCs w:val="22"/>
              </w:rPr>
            </w:pPr>
            <w:r w:rsidRPr="007A2516">
              <w:rPr>
                <w:szCs w:val="22"/>
              </w:rPr>
              <w:t>Leadership</w:t>
            </w:r>
          </w:p>
        </w:tc>
        <w:tc>
          <w:tcPr>
            <w:tcW w:w="959" w:type="dxa"/>
          </w:tcPr>
          <w:p w14:paraId="2A919AC4" w14:textId="51FBA5DB" w:rsidR="004C34B8" w:rsidRPr="007A2516" w:rsidRDefault="004C34B8" w:rsidP="004C34B8">
            <w:pPr>
              <w:spacing w:before="29"/>
              <w:jc w:val="center"/>
              <w:rPr>
                <w:szCs w:val="22"/>
              </w:rPr>
            </w:pPr>
            <w:r w:rsidRPr="007A2516">
              <w:rPr>
                <w:szCs w:val="22"/>
              </w:rPr>
              <w:t>B</w:t>
            </w:r>
          </w:p>
        </w:tc>
        <w:tc>
          <w:tcPr>
            <w:tcW w:w="7371" w:type="dxa"/>
          </w:tcPr>
          <w:p w14:paraId="3E16AE75" w14:textId="77777777" w:rsidR="004C34B8" w:rsidRPr="007A2516" w:rsidRDefault="004C34B8" w:rsidP="004C34B8">
            <w:pPr>
              <w:spacing w:before="120" w:after="120"/>
              <w:rPr>
                <w:szCs w:val="22"/>
              </w:rPr>
            </w:pPr>
            <w:r w:rsidRPr="007A2516">
              <w:rPr>
                <w:szCs w:val="22"/>
              </w:rPr>
              <w:t>I set a clear direction and maintain focus</w:t>
            </w:r>
          </w:p>
          <w:p w14:paraId="072F8790" w14:textId="77777777" w:rsidR="004C34B8" w:rsidRPr="007A2516" w:rsidRDefault="004C34B8" w:rsidP="004C34B8">
            <w:pPr>
              <w:spacing w:before="120" w:after="120"/>
              <w:rPr>
                <w:szCs w:val="22"/>
              </w:rPr>
            </w:pPr>
            <w:r w:rsidRPr="007A2516">
              <w:rPr>
                <w:szCs w:val="22"/>
              </w:rPr>
              <w:t>I translate strategies into understandable objectives and action plans</w:t>
            </w:r>
          </w:p>
          <w:p w14:paraId="4570569C" w14:textId="77777777" w:rsidR="004C34B8" w:rsidRPr="007A2516" w:rsidRDefault="004C34B8" w:rsidP="004C34B8">
            <w:pPr>
              <w:spacing w:before="120" w:after="120"/>
              <w:rPr>
                <w:szCs w:val="22"/>
              </w:rPr>
            </w:pPr>
            <w:r w:rsidRPr="007A2516">
              <w:rPr>
                <w:szCs w:val="22"/>
              </w:rPr>
              <w:t>I work with individuals to set clear performance objectives</w:t>
            </w:r>
          </w:p>
          <w:p w14:paraId="01B77A77" w14:textId="77777777" w:rsidR="004C34B8" w:rsidRPr="007A2516" w:rsidRDefault="004C34B8" w:rsidP="004C34B8">
            <w:pPr>
              <w:spacing w:before="120" w:after="120"/>
              <w:rPr>
                <w:szCs w:val="22"/>
              </w:rPr>
            </w:pPr>
            <w:r w:rsidRPr="007A2516">
              <w:rPr>
                <w:szCs w:val="22"/>
              </w:rPr>
              <w:t>I encourage and support team members to solve problems</w:t>
            </w:r>
          </w:p>
          <w:p w14:paraId="76E1C7E5" w14:textId="77777777" w:rsidR="004C34B8" w:rsidRPr="007A2516" w:rsidRDefault="004C34B8" w:rsidP="004C34B8">
            <w:pPr>
              <w:spacing w:before="120" w:after="120"/>
              <w:rPr>
                <w:szCs w:val="22"/>
              </w:rPr>
            </w:pPr>
            <w:r w:rsidRPr="007A2516">
              <w:rPr>
                <w:szCs w:val="22"/>
              </w:rPr>
              <w:lastRenderedPageBreak/>
              <w:t>I openly celebrate our achievements within our team and with others</w:t>
            </w:r>
          </w:p>
          <w:p w14:paraId="4EBEA3E3" w14:textId="77777777" w:rsidR="004C34B8" w:rsidRPr="007A2516" w:rsidRDefault="004C34B8" w:rsidP="004C34B8">
            <w:pPr>
              <w:spacing w:before="120" w:after="120"/>
              <w:rPr>
                <w:szCs w:val="22"/>
              </w:rPr>
            </w:pPr>
            <w:r w:rsidRPr="007A2516">
              <w:rPr>
                <w:szCs w:val="22"/>
              </w:rPr>
              <w:t>I use coaching to help others critically and honestly assess their performance, to develop others and to encourage ownership</w:t>
            </w:r>
          </w:p>
          <w:p w14:paraId="02A22A70" w14:textId="77777777" w:rsidR="004C34B8" w:rsidRPr="007A2516" w:rsidRDefault="004C34B8" w:rsidP="004C34B8">
            <w:pPr>
              <w:spacing w:before="120" w:after="120"/>
              <w:rPr>
                <w:szCs w:val="22"/>
              </w:rPr>
            </w:pPr>
            <w:r w:rsidRPr="007A2516">
              <w:rPr>
                <w:szCs w:val="22"/>
              </w:rPr>
              <w:t>I provide timely feedback to others on performance and progress</w:t>
            </w:r>
          </w:p>
          <w:p w14:paraId="2EEB1936" w14:textId="2242BE8A" w:rsidR="004C34B8" w:rsidRPr="007A2516" w:rsidRDefault="004C34B8" w:rsidP="004C34B8">
            <w:pPr>
              <w:spacing w:before="120" w:after="120"/>
              <w:rPr>
                <w:szCs w:val="22"/>
              </w:rPr>
            </w:pPr>
            <w:r w:rsidRPr="007A2516">
              <w:rPr>
                <w:szCs w:val="22"/>
              </w:rPr>
              <w:t>I ensure development needs are met</w:t>
            </w:r>
          </w:p>
        </w:tc>
      </w:tr>
      <w:tr w:rsidR="004C34B8" w14:paraId="61183D1B" w14:textId="77777777" w:rsidTr="004C34B8">
        <w:tc>
          <w:tcPr>
            <w:tcW w:w="2516" w:type="dxa"/>
          </w:tcPr>
          <w:p w14:paraId="5022C08F" w14:textId="79ED25F2" w:rsidR="004C34B8" w:rsidRPr="007A2516" w:rsidRDefault="004C34B8" w:rsidP="004C34B8">
            <w:pPr>
              <w:spacing w:before="29"/>
              <w:jc w:val="center"/>
              <w:rPr>
                <w:szCs w:val="22"/>
              </w:rPr>
            </w:pPr>
            <w:r w:rsidRPr="007A2516">
              <w:rPr>
                <w:szCs w:val="22"/>
              </w:rPr>
              <w:lastRenderedPageBreak/>
              <w:t>Political Awareness</w:t>
            </w:r>
          </w:p>
        </w:tc>
        <w:tc>
          <w:tcPr>
            <w:tcW w:w="959" w:type="dxa"/>
          </w:tcPr>
          <w:p w14:paraId="6042119A" w14:textId="19D5BFC2" w:rsidR="004C34B8" w:rsidRPr="007A2516" w:rsidRDefault="004C34B8" w:rsidP="004C34B8">
            <w:pPr>
              <w:spacing w:before="29"/>
              <w:jc w:val="center"/>
              <w:rPr>
                <w:szCs w:val="22"/>
              </w:rPr>
            </w:pPr>
            <w:r w:rsidRPr="007A2516">
              <w:rPr>
                <w:szCs w:val="22"/>
              </w:rPr>
              <w:t>B</w:t>
            </w:r>
          </w:p>
        </w:tc>
        <w:tc>
          <w:tcPr>
            <w:tcW w:w="7371" w:type="dxa"/>
          </w:tcPr>
          <w:p w14:paraId="382A3F48" w14:textId="77777777" w:rsidR="004C34B8" w:rsidRPr="007A2516" w:rsidRDefault="004C34B8" w:rsidP="004C34B8">
            <w:pPr>
              <w:pStyle w:val="CmyHRText"/>
              <w:spacing w:before="120" w:after="120"/>
              <w:rPr>
                <w:sz w:val="22"/>
                <w:szCs w:val="22"/>
              </w:rPr>
            </w:pPr>
            <w:r w:rsidRPr="007A2516">
              <w:rPr>
                <w:sz w:val="22"/>
                <w:szCs w:val="22"/>
              </w:rPr>
              <w:t>I recognise organisational and group norms and customs</w:t>
            </w:r>
          </w:p>
          <w:p w14:paraId="47CA83C6" w14:textId="77777777" w:rsidR="004C34B8" w:rsidRPr="007A2516" w:rsidRDefault="004C34B8" w:rsidP="004C34B8">
            <w:pPr>
              <w:pStyle w:val="CmyHRText"/>
              <w:spacing w:before="120" w:after="120"/>
              <w:rPr>
                <w:sz w:val="22"/>
                <w:szCs w:val="22"/>
              </w:rPr>
            </w:pPr>
            <w:r w:rsidRPr="007A2516">
              <w:rPr>
                <w:sz w:val="22"/>
                <w:szCs w:val="22"/>
              </w:rPr>
              <w:t>I apply my understanding of how things are done to deliver services and work effectively with others</w:t>
            </w:r>
          </w:p>
          <w:p w14:paraId="3F2E1BDF" w14:textId="77777777" w:rsidR="004C34B8" w:rsidRPr="007A2516" w:rsidRDefault="004C34B8" w:rsidP="004C34B8">
            <w:pPr>
              <w:pStyle w:val="CmyHRText"/>
              <w:spacing w:before="120" w:after="120"/>
              <w:rPr>
                <w:sz w:val="22"/>
                <w:szCs w:val="22"/>
              </w:rPr>
            </w:pPr>
            <w:r w:rsidRPr="007A2516">
              <w:rPr>
                <w:sz w:val="22"/>
                <w:szCs w:val="22"/>
              </w:rPr>
              <w:t>I deal with Members queries appropriately</w:t>
            </w:r>
          </w:p>
          <w:p w14:paraId="61AA311C" w14:textId="66F004CA" w:rsidR="004C34B8" w:rsidRPr="007A2516" w:rsidRDefault="004C34B8" w:rsidP="004C34B8">
            <w:pPr>
              <w:spacing w:before="120" w:after="120"/>
              <w:rPr>
                <w:szCs w:val="22"/>
              </w:rPr>
            </w:pPr>
            <w:r w:rsidRPr="007A2516">
              <w:rPr>
                <w:sz w:val="22"/>
                <w:szCs w:val="22"/>
              </w:rPr>
              <w:t>I reinforce political protocols with others,  where appropriate</w:t>
            </w:r>
          </w:p>
        </w:tc>
      </w:tr>
      <w:tr w:rsidR="004C34B8" w14:paraId="1D6BEA91" w14:textId="77777777" w:rsidTr="004C34B8">
        <w:tc>
          <w:tcPr>
            <w:tcW w:w="2516" w:type="dxa"/>
          </w:tcPr>
          <w:p w14:paraId="7813E5A1" w14:textId="50127B04" w:rsidR="004C34B8" w:rsidRPr="007A2516" w:rsidRDefault="004C34B8" w:rsidP="004C34B8">
            <w:pPr>
              <w:spacing w:before="29"/>
              <w:jc w:val="center"/>
              <w:rPr>
                <w:szCs w:val="22"/>
              </w:rPr>
            </w:pPr>
            <w:r w:rsidRPr="007A2516">
              <w:rPr>
                <w:szCs w:val="22"/>
              </w:rPr>
              <w:t>Breakthrough Thinking</w:t>
            </w:r>
          </w:p>
        </w:tc>
        <w:tc>
          <w:tcPr>
            <w:tcW w:w="959" w:type="dxa"/>
          </w:tcPr>
          <w:p w14:paraId="2E5D397D" w14:textId="70062716" w:rsidR="004C34B8" w:rsidRPr="007A2516" w:rsidRDefault="004C34B8" w:rsidP="004C34B8">
            <w:pPr>
              <w:spacing w:before="29"/>
              <w:jc w:val="center"/>
              <w:rPr>
                <w:szCs w:val="22"/>
              </w:rPr>
            </w:pPr>
            <w:r w:rsidRPr="007A2516">
              <w:rPr>
                <w:szCs w:val="22"/>
              </w:rPr>
              <w:t>B</w:t>
            </w:r>
          </w:p>
        </w:tc>
        <w:tc>
          <w:tcPr>
            <w:tcW w:w="7371" w:type="dxa"/>
          </w:tcPr>
          <w:p w14:paraId="371660A4" w14:textId="77777777" w:rsidR="004C34B8" w:rsidRPr="007A2516" w:rsidRDefault="004C34B8" w:rsidP="004C34B8">
            <w:pPr>
              <w:spacing w:before="120" w:after="120"/>
              <w:rPr>
                <w:szCs w:val="22"/>
              </w:rPr>
            </w:pPr>
            <w:r w:rsidRPr="007A2516">
              <w:rPr>
                <w:szCs w:val="22"/>
              </w:rPr>
              <w:t>I take a fresh look at situations to identify potential opportunities or issues</w:t>
            </w:r>
          </w:p>
          <w:p w14:paraId="708651E9" w14:textId="77777777" w:rsidR="004C34B8" w:rsidRPr="007A2516" w:rsidRDefault="004C34B8" w:rsidP="004C34B8">
            <w:pPr>
              <w:spacing w:before="120" w:after="120"/>
              <w:rPr>
                <w:szCs w:val="22"/>
              </w:rPr>
            </w:pPr>
            <w:r w:rsidRPr="007A2516">
              <w:rPr>
                <w:szCs w:val="22"/>
              </w:rPr>
              <w:t>I conduct research to gain evidence prior to making a decision</w:t>
            </w:r>
          </w:p>
          <w:p w14:paraId="6C014BC8" w14:textId="77777777" w:rsidR="004C34B8" w:rsidRPr="007A2516" w:rsidRDefault="004C34B8" w:rsidP="004C34B8">
            <w:pPr>
              <w:spacing w:before="120" w:after="120"/>
              <w:rPr>
                <w:szCs w:val="22"/>
              </w:rPr>
            </w:pPr>
            <w:r w:rsidRPr="007A2516">
              <w:rPr>
                <w:szCs w:val="22"/>
              </w:rPr>
              <w:t>I make decisions and clear recommendations based on a range of information</w:t>
            </w:r>
          </w:p>
          <w:p w14:paraId="08C5267B" w14:textId="77777777" w:rsidR="004C34B8" w:rsidRPr="007A2516" w:rsidRDefault="004C34B8" w:rsidP="004C34B8">
            <w:pPr>
              <w:spacing w:before="120" w:after="120"/>
              <w:rPr>
                <w:szCs w:val="22"/>
              </w:rPr>
            </w:pPr>
            <w:r w:rsidRPr="007A2516">
              <w:rPr>
                <w:szCs w:val="22"/>
              </w:rPr>
              <w:t>I probe to find the underlying cause of an issue</w:t>
            </w:r>
          </w:p>
          <w:p w14:paraId="0E61E2AD" w14:textId="77777777" w:rsidR="004C34B8" w:rsidRPr="007A2516" w:rsidRDefault="004C34B8" w:rsidP="004C34B8">
            <w:pPr>
              <w:spacing w:before="120" w:after="120"/>
              <w:rPr>
                <w:szCs w:val="22"/>
              </w:rPr>
            </w:pPr>
            <w:r w:rsidRPr="007A2516">
              <w:rPr>
                <w:szCs w:val="22"/>
              </w:rPr>
              <w:t>I look for gaps or inconsistencies in information, and investigate further to clarify the situation</w:t>
            </w:r>
          </w:p>
          <w:p w14:paraId="49734EBF" w14:textId="5C41BDD8" w:rsidR="004C34B8" w:rsidRPr="007A2516" w:rsidRDefault="004C34B8" w:rsidP="004C34B8">
            <w:pPr>
              <w:spacing w:before="120" w:after="120"/>
              <w:rPr>
                <w:sz w:val="22"/>
                <w:szCs w:val="22"/>
              </w:rPr>
            </w:pPr>
            <w:r w:rsidRPr="007A2516">
              <w:rPr>
                <w:szCs w:val="22"/>
              </w:rPr>
              <w:t>I integrate risk and contingency into decisions and plans</w:t>
            </w:r>
          </w:p>
        </w:tc>
      </w:tr>
      <w:tr w:rsidR="004C34B8" w14:paraId="110321B3" w14:textId="77777777" w:rsidTr="004C34B8">
        <w:tc>
          <w:tcPr>
            <w:tcW w:w="2516" w:type="dxa"/>
          </w:tcPr>
          <w:p w14:paraId="0D3AB073" w14:textId="403096E9" w:rsidR="004C34B8" w:rsidRPr="007A2516" w:rsidRDefault="004C34B8" w:rsidP="004C34B8">
            <w:pPr>
              <w:spacing w:before="29"/>
              <w:jc w:val="center"/>
              <w:rPr>
                <w:szCs w:val="22"/>
              </w:rPr>
            </w:pPr>
            <w:r w:rsidRPr="007A2516">
              <w:rPr>
                <w:szCs w:val="22"/>
              </w:rPr>
              <w:t>Using Technology</w:t>
            </w:r>
          </w:p>
        </w:tc>
        <w:tc>
          <w:tcPr>
            <w:tcW w:w="959" w:type="dxa"/>
          </w:tcPr>
          <w:p w14:paraId="1F8FF19D" w14:textId="231A3C0B" w:rsidR="004C34B8" w:rsidRPr="007A2516" w:rsidRDefault="004C34B8" w:rsidP="004C34B8">
            <w:pPr>
              <w:spacing w:before="29"/>
              <w:jc w:val="center"/>
              <w:rPr>
                <w:szCs w:val="22"/>
              </w:rPr>
            </w:pPr>
            <w:r w:rsidRPr="007A2516">
              <w:rPr>
                <w:szCs w:val="22"/>
              </w:rPr>
              <w:t>B</w:t>
            </w:r>
          </w:p>
        </w:tc>
        <w:tc>
          <w:tcPr>
            <w:tcW w:w="7371" w:type="dxa"/>
          </w:tcPr>
          <w:p w14:paraId="7034D299" w14:textId="407E2BD7" w:rsidR="004C34B8" w:rsidRPr="007A2516" w:rsidRDefault="004C34B8" w:rsidP="004C34B8">
            <w:pPr>
              <w:spacing w:before="120" w:after="120"/>
              <w:rPr>
                <w:szCs w:val="22"/>
              </w:rPr>
            </w:pPr>
            <w:r w:rsidRPr="007A2516">
              <w:rPr>
                <w:szCs w:val="22"/>
              </w:rPr>
              <w:t>I use relevant technology to improve my own work productivity</w:t>
            </w:r>
          </w:p>
        </w:tc>
      </w:tr>
      <w:tr w:rsidR="004C34B8" w14:paraId="13771744" w14:textId="77777777" w:rsidTr="004C34B8">
        <w:tc>
          <w:tcPr>
            <w:tcW w:w="2516" w:type="dxa"/>
          </w:tcPr>
          <w:p w14:paraId="70DBB912" w14:textId="5AC4398F" w:rsidR="004C34B8" w:rsidRPr="007A2516" w:rsidRDefault="004C34B8" w:rsidP="004C34B8">
            <w:pPr>
              <w:spacing w:before="29"/>
              <w:jc w:val="center"/>
              <w:rPr>
                <w:szCs w:val="22"/>
              </w:rPr>
            </w:pPr>
            <w:r w:rsidRPr="007A2516">
              <w:rPr>
                <w:szCs w:val="22"/>
              </w:rPr>
              <w:t>Professional Knowledge</w:t>
            </w:r>
          </w:p>
        </w:tc>
        <w:tc>
          <w:tcPr>
            <w:tcW w:w="959" w:type="dxa"/>
          </w:tcPr>
          <w:p w14:paraId="3857CE44" w14:textId="34E10315" w:rsidR="004C34B8" w:rsidRPr="007A2516" w:rsidRDefault="004C34B8" w:rsidP="004C34B8">
            <w:pPr>
              <w:spacing w:before="29"/>
              <w:jc w:val="center"/>
              <w:rPr>
                <w:szCs w:val="22"/>
              </w:rPr>
            </w:pPr>
            <w:r w:rsidRPr="007A2516">
              <w:rPr>
                <w:szCs w:val="22"/>
              </w:rPr>
              <w:t>C</w:t>
            </w:r>
          </w:p>
        </w:tc>
        <w:tc>
          <w:tcPr>
            <w:tcW w:w="7371" w:type="dxa"/>
          </w:tcPr>
          <w:p w14:paraId="37401831" w14:textId="77777777" w:rsidR="004C34B8" w:rsidRPr="007A2516" w:rsidRDefault="004C34B8" w:rsidP="004C34B8">
            <w:pPr>
              <w:spacing w:before="120" w:after="120"/>
              <w:rPr>
                <w:szCs w:val="22"/>
              </w:rPr>
            </w:pPr>
            <w:r w:rsidRPr="007A2516">
              <w:rPr>
                <w:szCs w:val="22"/>
              </w:rPr>
              <w:t>I am able to perform all areas of my own professional specialism</w:t>
            </w:r>
          </w:p>
          <w:p w14:paraId="1B90E1BE" w14:textId="30ECE84B" w:rsidR="004C34B8" w:rsidRPr="007A2516" w:rsidRDefault="004C34B8" w:rsidP="004C34B8">
            <w:pPr>
              <w:spacing w:before="120" w:after="120"/>
              <w:rPr>
                <w:szCs w:val="22"/>
              </w:rPr>
            </w:pPr>
            <w:r w:rsidRPr="007A2516">
              <w:rPr>
                <w:szCs w:val="22"/>
              </w:rPr>
              <w:t>I keep up to date on developments</w:t>
            </w:r>
          </w:p>
        </w:tc>
      </w:tr>
      <w:tr w:rsidR="004C34B8" w14:paraId="7F3058E6" w14:textId="77777777" w:rsidTr="004C34B8">
        <w:tc>
          <w:tcPr>
            <w:tcW w:w="2516" w:type="dxa"/>
          </w:tcPr>
          <w:p w14:paraId="7E91BD41" w14:textId="7CCF5980" w:rsidR="004C34B8" w:rsidRPr="007A2516" w:rsidRDefault="004C34B8" w:rsidP="004C34B8">
            <w:pPr>
              <w:spacing w:before="29"/>
              <w:jc w:val="center"/>
              <w:rPr>
                <w:szCs w:val="22"/>
              </w:rPr>
            </w:pPr>
            <w:r w:rsidRPr="007A2516">
              <w:rPr>
                <w:szCs w:val="22"/>
              </w:rPr>
              <w:t>Understanding Regulatory Requirements</w:t>
            </w:r>
          </w:p>
        </w:tc>
        <w:tc>
          <w:tcPr>
            <w:tcW w:w="959" w:type="dxa"/>
          </w:tcPr>
          <w:p w14:paraId="38166A43" w14:textId="39A97DB5" w:rsidR="004C34B8" w:rsidRPr="007A2516" w:rsidRDefault="004C34B8" w:rsidP="004C34B8">
            <w:pPr>
              <w:spacing w:before="29"/>
              <w:jc w:val="center"/>
              <w:rPr>
                <w:szCs w:val="22"/>
              </w:rPr>
            </w:pPr>
            <w:r w:rsidRPr="007A2516">
              <w:rPr>
                <w:szCs w:val="22"/>
              </w:rPr>
              <w:t>C</w:t>
            </w:r>
          </w:p>
        </w:tc>
        <w:tc>
          <w:tcPr>
            <w:tcW w:w="7371" w:type="dxa"/>
          </w:tcPr>
          <w:p w14:paraId="4EF76BB9" w14:textId="36486C7C" w:rsidR="004C34B8" w:rsidRPr="007A2516" w:rsidRDefault="004C34B8" w:rsidP="004C34B8">
            <w:pPr>
              <w:spacing w:before="120" w:after="120"/>
              <w:rPr>
                <w:szCs w:val="22"/>
              </w:rPr>
            </w:pPr>
            <w:r w:rsidRPr="007A2516">
              <w:rPr>
                <w:szCs w:val="22"/>
              </w:rPr>
              <w:t>I keep abreast of internal requirements and external legislation changes as they relate to work / service, and assess the likely impact</w:t>
            </w:r>
          </w:p>
        </w:tc>
      </w:tr>
    </w:tbl>
    <w:p w14:paraId="3053FE4C" w14:textId="77777777" w:rsidR="00DF2DDD" w:rsidRDefault="00DF2DDD" w:rsidP="00DF2DDD">
      <w:pPr>
        <w:spacing w:before="29"/>
        <w:ind w:left="206"/>
        <w:jc w:val="center"/>
        <w:rPr>
          <w:b/>
          <w:bCs/>
          <w:szCs w:val="24"/>
        </w:rPr>
      </w:pPr>
    </w:p>
    <w:p w14:paraId="3977B2B8" w14:textId="77777777" w:rsidR="00DF2DDD" w:rsidRDefault="00DF2DDD" w:rsidP="004C34B8">
      <w:pPr>
        <w:spacing w:before="29"/>
        <w:rPr>
          <w:b/>
          <w:bCs/>
          <w:szCs w:val="24"/>
        </w:rPr>
      </w:pPr>
    </w:p>
    <w:sectPr w:rsidR="00DF2DDD">
      <w:headerReference w:type="default" r:id="rId7"/>
      <w:pgSz w:w="11920" w:h="16840"/>
      <w:pgMar w:top="1040" w:right="114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B86A" w14:textId="77777777" w:rsidR="00872F3B" w:rsidRDefault="00872F3B">
      <w:r>
        <w:separator/>
      </w:r>
    </w:p>
  </w:endnote>
  <w:endnote w:type="continuationSeparator" w:id="0">
    <w:p w14:paraId="1984F889" w14:textId="77777777" w:rsidR="00872F3B" w:rsidRDefault="0087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69FA" w14:textId="77777777" w:rsidR="00872F3B" w:rsidRDefault="00872F3B">
      <w:r>
        <w:separator/>
      </w:r>
    </w:p>
  </w:footnote>
  <w:footnote w:type="continuationSeparator" w:id="0">
    <w:p w14:paraId="2FA660A3" w14:textId="77777777" w:rsidR="00872F3B" w:rsidRDefault="0087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334" w14:textId="77777777" w:rsidR="00DC1853" w:rsidRDefault="00DC185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E8D"/>
    <w:multiLevelType w:val="hybridMultilevel"/>
    <w:tmpl w:val="BE660A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B90F65"/>
    <w:multiLevelType w:val="hybridMultilevel"/>
    <w:tmpl w:val="7CC04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F4F"/>
    <w:multiLevelType w:val="hybridMultilevel"/>
    <w:tmpl w:val="2898CC92"/>
    <w:lvl w:ilvl="0" w:tplc="08090017">
      <w:start w:val="1"/>
      <w:numFmt w:val="lowerLetter"/>
      <w:lvlText w:val="%1)"/>
      <w:lvlJc w:val="left"/>
      <w:pPr>
        <w:ind w:left="826" w:hanging="360"/>
      </w:p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 w15:restartNumberingAfterBreak="0">
    <w:nsid w:val="18E41FB8"/>
    <w:multiLevelType w:val="hybridMultilevel"/>
    <w:tmpl w:val="B79E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975A5"/>
    <w:multiLevelType w:val="hybridMultilevel"/>
    <w:tmpl w:val="65CCCF12"/>
    <w:lvl w:ilvl="0" w:tplc="748EF4F0">
      <w:start w:val="1"/>
      <w:numFmt w:val="lowerLetter"/>
      <w:lvlText w:val="(%1)"/>
      <w:lvlJc w:val="left"/>
      <w:pPr>
        <w:ind w:left="1546" w:hanging="720"/>
      </w:pPr>
      <w:rPr>
        <w:rFonts w:hint="default"/>
        <w:sz w:val="22"/>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abstractNum w:abstractNumId="5" w15:restartNumberingAfterBreak="0">
    <w:nsid w:val="20440CC1"/>
    <w:multiLevelType w:val="hybridMultilevel"/>
    <w:tmpl w:val="FB7EC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212B1"/>
    <w:multiLevelType w:val="hybridMultilevel"/>
    <w:tmpl w:val="A11C3D5E"/>
    <w:lvl w:ilvl="0" w:tplc="08090017">
      <w:start w:val="1"/>
      <w:numFmt w:val="lowerLetter"/>
      <w:lvlText w:val="%1)"/>
      <w:lvlJc w:val="left"/>
      <w:pPr>
        <w:ind w:left="1546" w:hanging="360"/>
      </w:pPr>
    </w:lvl>
    <w:lvl w:ilvl="1" w:tplc="08090019" w:tentative="1">
      <w:start w:val="1"/>
      <w:numFmt w:val="lowerLetter"/>
      <w:lvlText w:val="%2."/>
      <w:lvlJc w:val="left"/>
      <w:pPr>
        <w:ind w:left="2266" w:hanging="360"/>
      </w:pPr>
    </w:lvl>
    <w:lvl w:ilvl="2" w:tplc="0809001B" w:tentative="1">
      <w:start w:val="1"/>
      <w:numFmt w:val="lowerRoman"/>
      <w:lvlText w:val="%3."/>
      <w:lvlJc w:val="right"/>
      <w:pPr>
        <w:ind w:left="2986" w:hanging="180"/>
      </w:pPr>
    </w:lvl>
    <w:lvl w:ilvl="3" w:tplc="0809000F" w:tentative="1">
      <w:start w:val="1"/>
      <w:numFmt w:val="decimal"/>
      <w:lvlText w:val="%4."/>
      <w:lvlJc w:val="left"/>
      <w:pPr>
        <w:ind w:left="3706" w:hanging="360"/>
      </w:pPr>
    </w:lvl>
    <w:lvl w:ilvl="4" w:tplc="08090019" w:tentative="1">
      <w:start w:val="1"/>
      <w:numFmt w:val="lowerLetter"/>
      <w:lvlText w:val="%5."/>
      <w:lvlJc w:val="left"/>
      <w:pPr>
        <w:ind w:left="4426" w:hanging="360"/>
      </w:pPr>
    </w:lvl>
    <w:lvl w:ilvl="5" w:tplc="0809001B" w:tentative="1">
      <w:start w:val="1"/>
      <w:numFmt w:val="lowerRoman"/>
      <w:lvlText w:val="%6."/>
      <w:lvlJc w:val="right"/>
      <w:pPr>
        <w:ind w:left="5146" w:hanging="180"/>
      </w:pPr>
    </w:lvl>
    <w:lvl w:ilvl="6" w:tplc="0809000F" w:tentative="1">
      <w:start w:val="1"/>
      <w:numFmt w:val="decimal"/>
      <w:lvlText w:val="%7."/>
      <w:lvlJc w:val="left"/>
      <w:pPr>
        <w:ind w:left="5866" w:hanging="360"/>
      </w:pPr>
    </w:lvl>
    <w:lvl w:ilvl="7" w:tplc="08090019" w:tentative="1">
      <w:start w:val="1"/>
      <w:numFmt w:val="lowerLetter"/>
      <w:lvlText w:val="%8."/>
      <w:lvlJc w:val="left"/>
      <w:pPr>
        <w:ind w:left="6586" w:hanging="360"/>
      </w:pPr>
    </w:lvl>
    <w:lvl w:ilvl="8" w:tplc="0809001B" w:tentative="1">
      <w:start w:val="1"/>
      <w:numFmt w:val="lowerRoman"/>
      <w:lvlText w:val="%9."/>
      <w:lvlJc w:val="right"/>
      <w:pPr>
        <w:ind w:left="7306" w:hanging="180"/>
      </w:pPr>
    </w:lvl>
  </w:abstractNum>
  <w:abstractNum w:abstractNumId="7" w15:restartNumberingAfterBreak="0">
    <w:nsid w:val="2B063EC3"/>
    <w:multiLevelType w:val="hybridMultilevel"/>
    <w:tmpl w:val="FB82363E"/>
    <w:lvl w:ilvl="0" w:tplc="04090001">
      <w:start w:val="1"/>
      <w:numFmt w:val="bullet"/>
      <w:lvlText w:val=""/>
      <w:lvlJc w:val="left"/>
      <w:pPr>
        <w:tabs>
          <w:tab w:val="num" w:pos="1559"/>
        </w:tabs>
        <w:ind w:left="1559" w:hanging="360"/>
      </w:pPr>
      <w:rPr>
        <w:rFonts w:ascii="Symbol" w:hAnsi="Symbol" w:hint="default"/>
      </w:rPr>
    </w:lvl>
    <w:lvl w:ilvl="1" w:tplc="04090003" w:tentative="1">
      <w:start w:val="1"/>
      <w:numFmt w:val="bullet"/>
      <w:lvlText w:val="o"/>
      <w:lvlJc w:val="left"/>
      <w:pPr>
        <w:tabs>
          <w:tab w:val="num" w:pos="2279"/>
        </w:tabs>
        <w:ind w:left="2279" w:hanging="360"/>
      </w:pPr>
      <w:rPr>
        <w:rFonts w:ascii="Courier New" w:hAnsi="Courier New" w:hint="default"/>
      </w:rPr>
    </w:lvl>
    <w:lvl w:ilvl="2" w:tplc="04090005" w:tentative="1">
      <w:start w:val="1"/>
      <w:numFmt w:val="bullet"/>
      <w:lvlText w:val=""/>
      <w:lvlJc w:val="left"/>
      <w:pPr>
        <w:tabs>
          <w:tab w:val="num" w:pos="2999"/>
        </w:tabs>
        <w:ind w:left="2999" w:hanging="360"/>
      </w:pPr>
      <w:rPr>
        <w:rFonts w:ascii="Wingdings" w:hAnsi="Wingdings" w:hint="default"/>
      </w:rPr>
    </w:lvl>
    <w:lvl w:ilvl="3" w:tplc="04090001" w:tentative="1">
      <w:start w:val="1"/>
      <w:numFmt w:val="bullet"/>
      <w:lvlText w:val=""/>
      <w:lvlJc w:val="left"/>
      <w:pPr>
        <w:tabs>
          <w:tab w:val="num" w:pos="3719"/>
        </w:tabs>
        <w:ind w:left="3719" w:hanging="360"/>
      </w:pPr>
      <w:rPr>
        <w:rFonts w:ascii="Symbol" w:hAnsi="Symbol" w:hint="default"/>
      </w:rPr>
    </w:lvl>
    <w:lvl w:ilvl="4" w:tplc="04090003" w:tentative="1">
      <w:start w:val="1"/>
      <w:numFmt w:val="bullet"/>
      <w:lvlText w:val="o"/>
      <w:lvlJc w:val="left"/>
      <w:pPr>
        <w:tabs>
          <w:tab w:val="num" w:pos="4439"/>
        </w:tabs>
        <w:ind w:left="4439" w:hanging="360"/>
      </w:pPr>
      <w:rPr>
        <w:rFonts w:ascii="Courier New" w:hAnsi="Courier New" w:hint="default"/>
      </w:rPr>
    </w:lvl>
    <w:lvl w:ilvl="5" w:tplc="04090005" w:tentative="1">
      <w:start w:val="1"/>
      <w:numFmt w:val="bullet"/>
      <w:lvlText w:val=""/>
      <w:lvlJc w:val="left"/>
      <w:pPr>
        <w:tabs>
          <w:tab w:val="num" w:pos="5159"/>
        </w:tabs>
        <w:ind w:left="5159" w:hanging="360"/>
      </w:pPr>
      <w:rPr>
        <w:rFonts w:ascii="Wingdings" w:hAnsi="Wingdings" w:hint="default"/>
      </w:rPr>
    </w:lvl>
    <w:lvl w:ilvl="6" w:tplc="04090001" w:tentative="1">
      <w:start w:val="1"/>
      <w:numFmt w:val="bullet"/>
      <w:lvlText w:val=""/>
      <w:lvlJc w:val="left"/>
      <w:pPr>
        <w:tabs>
          <w:tab w:val="num" w:pos="5879"/>
        </w:tabs>
        <w:ind w:left="5879" w:hanging="360"/>
      </w:pPr>
      <w:rPr>
        <w:rFonts w:ascii="Symbol" w:hAnsi="Symbol" w:hint="default"/>
      </w:rPr>
    </w:lvl>
    <w:lvl w:ilvl="7" w:tplc="04090003" w:tentative="1">
      <w:start w:val="1"/>
      <w:numFmt w:val="bullet"/>
      <w:lvlText w:val="o"/>
      <w:lvlJc w:val="left"/>
      <w:pPr>
        <w:tabs>
          <w:tab w:val="num" w:pos="6599"/>
        </w:tabs>
        <w:ind w:left="6599" w:hanging="360"/>
      </w:pPr>
      <w:rPr>
        <w:rFonts w:ascii="Courier New" w:hAnsi="Courier New" w:hint="default"/>
      </w:rPr>
    </w:lvl>
    <w:lvl w:ilvl="8" w:tplc="04090005" w:tentative="1">
      <w:start w:val="1"/>
      <w:numFmt w:val="bullet"/>
      <w:lvlText w:val=""/>
      <w:lvlJc w:val="left"/>
      <w:pPr>
        <w:tabs>
          <w:tab w:val="num" w:pos="7319"/>
        </w:tabs>
        <w:ind w:left="7319" w:hanging="360"/>
      </w:pPr>
      <w:rPr>
        <w:rFonts w:ascii="Wingdings" w:hAnsi="Wingdings" w:hint="default"/>
      </w:rPr>
    </w:lvl>
  </w:abstractNum>
  <w:abstractNum w:abstractNumId="8" w15:restartNumberingAfterBreak="0">
    <w:nsid w:val="2FC60238"/>
    <w:multiLevelType w:val="hybridMultilevel"/>
    <w:tmpl w:val="A3C64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54374"/>
    <w:multiLevelType w:val="hybridMultilevel"/>
    <w:tmpl w:val="EF5C2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B598F"/>
    <w:multiLevelType w:val="hybridMultilevel"/>
    <w:tmpl w:val="213A0F04"/>
    <w:lvl w:ilvl="0" w:tplc="08090017">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4657293F"/>
    <w:multiLevelType w:val="hybridMultilevel"/>
    <w:tmpl w:val="A8EA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079F6"/>
    <w:multiLevelType w:val="hybridMultilevel"/>
    <w:tmpl w:val="386A8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DF01DF"/>
    <w:multiLevelType w:val="multilevel"/>
    <w:tmpl w:val="EF1214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60648CB"/>
    <w:multiLevelType w:val="hybridMultilevel"/>
    <w:tmpl w:val="D4CC2490"/>
    <w:lvl w:ilvl="0" w:tplc="0D302A36">
      <w:start w:val="2"/>
      <w:numFmt w:val="bullet"/>
      <w:lvlText w:val="•"/>
      <w:lvlJc w:val="left"/>
      <w:pPr>
        <w:ind w:left="1660" w:hanging="360"/>
      </w:pPr>
      <w:rPr>
        <w:rFonts w:ascii="Times New Roman" w:eastAsia="Times New Roman" w:hAnsi="Times New Roman" w:cs="Times New Roman"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15" w15:restartNumberingAfterBreak="0">
    <w:nsid w:val="6BB84090"/>
    <w:multiLevelType w:val="hybridMultilevel"/>
    <w:tmpl w:val="1B94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C5EDF"/>
    <w:multiLevelType w:val="hybridMultilevel"/>
    <w:tmpl w:val="D2B89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A1E78"/>
    <w:multiLevelType w:val="hybridMultilevel"/>
    <w:tmpl w:val="0E2031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BA6CAD"/>
    <w:multiLevelType w:val="hybridMultilevel"/>
    <w:tmpl w:val="FAFE8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D11514A"/>
    <w:multiLevelType w:val="hybridMultilevel"/>
    <w:tmpl w:val="A4144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B45FB4"/>
    <w:multiLevelType w:val="hybridMultilevel"/>
    <w:tmpl w:val="353CC0BC"/>
    <w:lvl w:ilvl="0" w:tplc="D31679DA">
      <w:start w:val="1"/>
      <w:numFmt w:val="lowerLetter"/>
      <w:lvlText w:val="(%1)"/>
      <w:lvlJc w:val="left"/>
      <w:pPr>
        <w:ind w:left="1686" w:hanging="860"/>
      </w:pPr>
      <w:rPr>
        <w:rFonts w:hint="default"/>
      </w:rPr>
    </w:lvl>
    <w:lvl w:ilvl="1" w:tplc="08090019" w:tentative="1">
      <w:start w:val="1"/>
      <w:numFmt w:val="lowerLetter"/>
      <w:lvlText w:val="%2."/>
      <w:lvlJc w:val="left"/>
      <w:pPr>
        <w:ind w:left="1906" w:hanging="360"/>
      </w:pPr>
    </w:lvl>
    <w:lvl w:ilvl="2" w:tplc="0809001B" w:tentative="1">
      <w:start w:val="1"/>
      <w:numFmt w:val="lowerRoman"/>
      <w:lvlText w:val="%3."/>
      <w:lvlJc w:val="right"/>
      <w:pPr>
        <w:ind w:left="2626" w:hanging="180"/>
      </w:pPr>
    </w:lvl>
    <w:lvl w:ilvl="3" w:tplc="0809000F" w:tentative="1">
      <w:start w:val="1"/>
      <w:numFmt w:val="decimal"/>
      <w:lvlText w:val="%4."/>
      <w:lvlJc w:val="left"/>
      <w:pPr>
        <w:ind w:left="3346" w:hanging="360"/>
      </w:pPr>
    </w:lvl>
    <w:lvl w:ilvl="4" w:tplc="08090019" w:tentative="1">
      <w:start w:val="1"/>
      <w:numFmt w:val="lowerLetter"/>
      <w:lvlText w:val="%5."/>
      <w:lvlJc w:val="left"/>
      <w:pPr>
        <w:ind w:left="4066" w:hanging="360"/>
      </w:pPr>
    </w:lvl>
    <w:lvl w:ilvl="5" w:tplc="0809001B" w:tentative="1">
      <w:start w:val="1"/>
      <w:numFmt w:val="lowerRoman"/>
      <w:lvlText w:val="%6."/>
      <w:lvlJc w:val="right"/>
      <w:pPr>
        <w:ind w:left="4786" w:hanging="180"/>
      </w:pPr>
    </w:lvl>
    <w:lvl w:ilvl="6" w:tplc="0809000F" w:tentative="1">
      <w:start w:val="1"/>
      <w:numFmt w:val="decimal"/>
      <w:lvlText w:val="%7."/>
      <w:lvlJc w:val="left"/>
      <w:pPr>
        <w:ind w:left="5506" w:hanging="360"/>
      </w:pPr>
    </w:lvl>
    <w:lvl w:ilvl="7" w:tplc="08090019" w:tentative="1">
      <w:start w:val="1"/>
      <w:numFmt w:val="lowerLetter"/>
      <w:lvlText w:val="%8."/>
      <w:lvlJc w:val="left"/>
      <w:pPr>
        <w:ind w:left="6226" w:hanging="360"/>
      </w:pPr>
    </w:lvl>
    <w:lvl w:ilvl="8" w:tplc="0809001B" w:tentative="1">
      <w:start w:val="1"/>
      <w:numFmt w:val="lowerRoman"/>
      <w:lvlText w:val="%9."/>
      <w:lvlJc w:val="right"/>
      <w:pPr>
        <w:ind w:left="6946" w:hanging="180"/>
      </w:pPr>
    </w:lvl>
  </w:abstractNum>
  <w:num w:numId="1" w16cid:durableId="1625311129">
    <w:abstractNumId w:val="13"/>
  </w:num>
  <w:num w:numId="2" w16cid:durableId="1836653472">
    <w:abstractNumId w:val="14"/>
  </w:num>
  <w:num w:numId="3" w16cid:durableId="1877810785">
    <w:abstractNumId w:val="6"/>
  </w:num>
  <w:num w:numId="4" w16cid:durableId="686366183">
    <w:abstractNumId w:val="20"/>
  </w:num>
  <w:num w:numId="5" w16cid:durableId="1085956373">
    <w:abstractNumId w:val="8"/>
  </w:num>
  <w:num w:numId="6" w16cid:durableId="889847825">
    <w:abstractNumId w:val="4"/>
  </w:num>
  <w:num w:numId="7" w16cid:durableId="322203578">
    <w:abstractNumId w:val="17"/>
  </w:num>
  <w:num w:numId="8" w16cid:durableId="901018326">
    <w:abstractNumId w:val="0"/>
  </w:num>
  <w:num w:numId="9" w16cid:durableId="1249385806">
    <w:abstractNumId w:val="15"/>
  </w:num>
  <w:num w:numId="10" w16cid:durableId="1146750186">
    <w:abstractNumId w:val="10"/>
  </w:num>
  <w:num w:numId="11" w16cid:durableId="1522940052">
    <w:abstractNumId w:val="12"/>
  </w:num>
  <w:num w:numId="12" w16cid:durableId="1623029062">
    <w:abstractNumId w:val="11"/>
  </w:num>
  <w:num w:numId="13" w16cid:durableId="1594164977">
    <w:abstractNumId w:val="2"/>
  </w:num>
  <w:num w:numId="14" w16cid:durableId="1506745459">
    <w:abstractNumId w:val="3"/>
  </w:num>
  <w:num w:numId="15" w16cid:durableId="863833552">
    <w:abstractNumId w:val="1"/>
  </w:num>
  <w:num w:numId="16" w16cid:durableId="448739858">
    <w:abstractNumId w:val="18"/>
  </w:num>
  <w:num w:numId="17" w16cid:durableId="345441903">
    <w:abstractNumId w:val="16"/>
  </w:num>
  <w:num w:numId="18" w16cid:durableId="1580287576">
    <w:abstractNumId w:val="7"/>
  </w:num>
  <w:num w:numId="19" w16cid:durableId="1935045189">
    <w:abstractNumId w:val="5"/>
  </w:num>
  <w:num w:numId="20" w16cid:durableId="334459932">
    <w:abstractNumId w:val="9"/>
  </w:num>
  <w:num w:numId="21" w16cid:durableId="6342190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53"/>
    <w:rsid w:val="0002731C"/>
    <w:rsid w:val="00045AEB"/>
    <w:rsid w:val="000472FA"/>
    <w:rsid w:val="00062EC6"/>
    <w:rsid w:val="0007572B"/>
    <w:rsid w:val="000A1CEC"/>
    <w:rsid w:val="000A20CB"/>
    <w:rsid w:val="000B5568"/>
    <w:rsid w:val="000C3793"/>
    <w:rsid w:val="000E716B"/>
    <w:rsid w:val="0010228C"/>
    <w:rsid w:val="00102EAC"/>
    <w:rsid w:val="0013205C"/>
    <w:rsid w:val="0013457C"/>
    <w:rsid w:val="00134899"/>
    <w:rsid w:val="00142E70"/>
    <w:rsid w:val="00150D6D"/>
    <w:rsid w:val="00162020"/>
    <w:rsid w:val="00192E4D"/>
    <w:rsid w:val="001937E7"/>
    <w:rsid w:val="00197C70"/>
    <w:rsid w:val="001C717C"/>
    <w:rsid w:val="001C7DA3"/>
    <w:rsid w:val="001D6DDD"/>
    <w:rsid w:val="001F4AA2"/>
    <w:rsid w:val="00207E41"/>
    <w:rsid w:val="00213396"/>
    <w:rsid w:val="00257240"/>
    <w:rsid w:val="002605E6"/>
    <w:rsid w:val="00285AFE"/>
    <w:rsid w:val="002C2A33"/>
    <w:rsid w:val="002D3144"/>
    <w:rsid w:val="002E1659"/>
    <w:rsid w:val="00313D21"/>
    <w:rsid w:val="003333C8"/>
    <w:rsid w:val="00366FF4"/>
    <w:rsid w:val="00376C07"/>
    <w:rsid w:val="003D766F"/>
    <w:rsid w:val="00400321"/>
    <w:rsid w:val="00436A80"/>
    <w:rsid w:val="004877FE"/>
    <w:rsid w:val="00487AA2"/>
    <w:rsid w:val="004C34B8"/>
    <w:rsid w:val="004C46D3"/>
    <w:rsid w:val="004C495C"/>
    <w:rsid w:val="004C54D4"/>
    <w:rsid w:val="004D011F"/>
    <w:rsid w:val="0051673A"/>
    <w:rsid w:val="00535004"/>
    <w:rsid w:val="00564B1E"/>
    <w:rsid w:val="005B5907"/>
    <w:rsid w:val="005D2FE3"/>
    <w:rsid w:val="005D7C3F"/>
    <w:rsid w:val="005E44E8"/>
    <w:rsid w:val="00603793"/>
    <w:rsid w:val="006648C6"/>
    <w:rsid w:val="0067004E"/>
    <w:rsid w:val="006736B3"/>
    <w:rsid w:val="00695D58"/>
    <w:rsid w:val="006B7FA2"/>
    <w:rsid w:val="006C57AF"/>
    <w:rsid w:val="006E07CE"/>
    <w:rsid w:val="006E1E60"/>
    <w:rsid w:val="006F4BDC"/>
    <w:rsid w:val="00721BAE"/>
    <w:rsid w:val="007418B0"/>
    <w:rsid w:val="00754050"/>
    <w:rsid w:val="00773618"/>
    <w:rsid w:val="00780393"/>
    <w:rsid w:val="00781813"/>
    <w:rsid w:val="007A1F9B"/>
    <w:rsid w:val="007A4B97"/>
    <w:rsid w:val="007B4023"/>
    <w:rsid w:val="008531C7"/>
    <w:rsid w:val="00865E48"/>
    <w:rsid w:val="00872F3B"/>
    <w:rsid w:val="00874BEB"/>
    <w:rsid w:val="008765A6"/>
    <w:rsid w:val="00881161"/>
    <w:rsid w:val="00887070"/>
    <w:rsid w:val="008C7649"/>
    <w:rsid w:val="008E7E99"/>
    <w:rsid w:val="008F3986"/>
    <w:rsid w:val="009100E7"/>
    <w:rsid w:val="00914316"/>
    <w:rsid w:val="00921A7F"/>
    <w:rsid w:val="00923BAF"/>
    <w:rsid w:val="00932F21"/>
    <w:rsid w:val="0093640E"/>
    <w:rsid w:val="009475EC"/>
    <w:rsid w:val="009639FD"/>
    <w:rsid w:val="00963FC3"/>
    <w:rsid w:val="00976916"/>
    <w:rsid w:val="009C344C"/>
    <w:rsid w:val="009D0504"/>
    <w:rsid w:val="009D3BF8"/>
    <w:rsid w:val="009D5EB9"/>
    <w:rsid w:val="00A435BA"/>
    <w:rsid w:val="00A816ED"/>
    <w:rsid w:val="00A82E42"/>
    <w:rsid w:val="00A90B42"/>
    <w:rsid w:val="00A94C37"/>
    <w:rsid w:val="00AA113C"/>
    <w:rsid w:val="00AC7C04"/>
    <w:rsid w:val="00B0346E"/>
    <w:rsid w:val="00B426E4"/>
    <w:rsid w:val="00B7148D"/>
    <w:rsid w:val="00B871A5"/>
    <w:rsid w:val="00BA08BE"/>
    <w:rsid w:val="00BA4097"/>
    <w:rsid w:val="00BA4110"/>
    <w:rsid w:val="00BA6612"/>
    <w:rsid w:val="00BC3F26"/>
    <w:rsid w:val="00C15335"/>
    <w:rsid w:val="00C84026"/>
    <w:rsid w:val="00CA4434"/>
    <w:rsid w:val="00CC6BBD"/>
    <w:rsid w:val="00CD1B47"/>
    <w:rsid w:val="00D0606D"/>
    <w:rsid w:val="00D123A1"/>
    <w:rsid w:val="00D1412A"/>
    <w:rsid w:val="00D20C17"/>
    <w:rsid w:val="00D27AFD"/>
    <w:rsid w:val="00D3017A"/>
    <w:rsid w:val="00D468E3"/>
    <w:rsid w:val="00D50CFE"/>
    <w:rsid w:val="00D854C3"/>
    <w:rsid w:val="00DA7FFB"/>
    <w:rsid w:val="00DB7475"/>
    <w:rsid w:val="00DC1853"/>
    <w:rsid w:val="00DC3891"/>
    <w:rsid w:val="00DC5D98"/>
    <w:rsid w:val="00DD53A5"/>
    <w:rsid w:val="00DF2DDD"/>
    <w:rsid w:val="00E13D21"/>
    <w:rsid w:val="00E17C56"/>
    <w:rsid w:val="00E506E0"/>
    <w:rsid w:val="00E5454B"/>
    <w:rsid w:val="00E63D49"/>
    <w:rsid w:val="00E972AD"/>
    <w:rsid w:val="00EA1C17"/>
    <w:rsid w:val="00F33060"/>
    <w:rsid w:val="00F4391B"/>
    <w:rsid w:val="00F52939"/>
    <w:rsid w:val="00FF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62"/>
    <o:shapelayout v:ext="edit">
      <o:idmap v:ext="edit" data="2"/>
    </o:shapelayout>
  </w:shapeDefaults>
  <w:decimalSymbol w:val="."/>
  <w:listSeparator w:val=","/>
  <w14:docId w14:val="1A5917B2"/>
  <w15:docId w15:val="{17331FDF-E089-4644-B799-ED96B179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C8"/>
    <w:rPr>
      <w:rFonts w:ascii="Lato" w:hAnsi="Lato"/>
      <w:sz w:val="24"/>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871A5"/>
    <w:pPr>
      <w:ind w:left="720"/>
      <w:contextualSpacing/>
    </w:pPr>
  </w:style>
  <w:style w:type="table" w:styleId="TableGrid">
    <w:name w:val="Table Grid"/>
    <w:basedOn w:val="TableNormal"/>
    <w:uiPriority w:val="59"/>
    <w:rsid w:val="00B7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27AFD"/>
    <w:pPr>
      <w:overflowPunct w:val="0"/>
      <w:autoSpaceDE w:val="0"/>
      <w:autoSpaceDN w:val="0"/>
      <w:adjustRightInd w:val="0"/>
      <w:ind w:left="840"/>
      <w:jc w:val="both"/>
      <w:textAlignment w:val="baseline"/>
    </w:pPr>
    <w:rPr>
      <w:rFonts w:ascii="Arial" w:hAnsi="Arial"/>
      <w:sz w:val="22"/>
      <w:lang w:val="en-GB"/>
    </w:rPr>
  </w:style>
  <w:style w:type="character" w:customStyle="1" w:styleId="BodyTextIndent2Char">
    <w:name w:val="Body Text Indent 2 Char"/>
    <w:basedOn w:val="DefaultParagraphFont"/>
    <w:link w:val="BodyTextIndent2"/>
    <w:rsid w:val="00D27AFD"/>
    <w:rPr>
      <w:rFonts w:ascii="Arial" w:hAnsi="Arial"/>
      <w:sz w:val="22"/>
      <w:lang w:val="en-GB"/>
    </w:rPr>
  </w:style>
  <w:style w:type="paragraph" w:styleId="BodyText3">
    <w:name w:val="Body Text 3"/>
    <w:basedOn w:val="Normal"/>
    <w:link w:val="BodyText3Char"/>
    <w:rsid w:val="00D27AFD"/>
    <w:pPr>
      <w:spacing w:after="120"/>
    </w:pPr>
    <w:rPr>
      <w:rFonts w:ascii="Arial" w:hAnsi="Arial"/>
      <w:bCs/>
      <w:sz w:val="16"/>
      <w:szCs w:val="16"/>
      <w:lang w:val="en-GB"/>
    </w:rPr>
  </w:style>
  <w:style w:type="character" w:customStyle="1" w:styleId="BodyText3Char">
    <w:name w:val="Body Text 3 Char"/>
    <w:basedOn w:val="DefaultParagraphFont"/>
    <w:link w:val="BodyText3"/>
    <w:rsid w:val="00D27AFD"/>
    <w:rPr>
      <w:rFonts w:ascii="Arial" w:hAnsi="Arial"/>
      <w:bCs/>
      <w:sz w:val="16"/>
      <w:szCs w:val="16"/>
      <w:lang w:val="en-GB"/>
    </w:rPr>
  </w:style>
  <w:style w:type="paragraph" w:styleId="Header">
    <w:name w:val="header"/>
    <w:basedOn w:val="Normal"/>
    <w:link w:val="HeaderChar"/>
    <w:uiPriority w:val="99"/>
    <w:unhideWhenUsed/>
    <w:rsid w:val="00923BAF"/>
    <w:pPr>
      <w:tabs>
        <w:tab w:val="center" w:pos="4513"/>
        <w:tab w:val="right" w:pos="9026"/>
      </w:tabs>
    </w:pPr>
  </w:style>
  <w:style w:type="character" w:customStyle="1" w:styleId="HeaderChar">
    <w:name w:val="Header Char"/>
    <w:basedOn w:val="DefaultParagraphFont"/>
    <w:link w:val="Header"/>
    <w:uiPriority w:val="99"/>
    <w:rsid w:val="00923BAF"/>
    <w:rPr>
      <w:rFonts w:ascii="Lato" w:hAnsi="Lato"/>
      <w:sz w:val="24"/>
    </w:rPr>
  </w:style>
  <w:style w:type="paragraph" w:styleId="Footer">
    <w:name w:val="footer"/>
    <w:basedOn w:val="Normal"/>
    <w:link w:val="FooterChar"/>
    <w:uiPriority w:val="99"/>
    <w:unhideWhenUsed/>
    <w:rsid w:val="00923BAF"/>
    <w:pPr>
      <w:tabs>
        <w:tab w:val="center" w:pos="4513"/>
        <w:tab w:val="right" w:pos="9026"/>
      </w:tabs>
    </w:pPr>
  </w:style>
  <w:style w:type="character" w:customStyle="1" w:styleId="FooterChar">
    <w:name w:val="Footer Char"/>
    <w:basedOn w:val="DefaultParagraphFont"/>
    <w:link w:val="Footer"/>
    <w:uiPriority w:val="99"/>
    <w:rsid w:val="00923BAF"/>
    <w:rPr>
      <w:rFonts w:ascii="Lato" w:hAnsi="Lato"/>
      <w:sz w:val="24"/>
    </w:rPr>
  </w:style>
  <w:style w:type="paragraph" w:customStyle="1" w:styleId="CmyHRText">
    <w:name w:val="CmyHR Text"/>
    <w:rsid w:val="004C34B8"/>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2039</Words>
  <Characters>11648</Characters>
  <Application>Microsoft Office Word</Application>
  <DocSecurity>0</DocSecurity>
  <Lines>407</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Ewing, Bill</dc:creator>
  <cp:lastModifiedBy>Ewing, Bill</cp:lastModifiedBy>
  <cp:revision>3</cp:revision>
  <dcterms:created xsi:type="dcterms:W3CDTF">2025-10-30T10:05:00Z</dcterms:created>
  <dcterms:modified xsi:type="dcterms:W3CDTF">2025-12-19T11:12:00Z</dcterms:modified>
</cp:coreProperties>
</file>