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8857" w14:textId="4EA89F00" w:rsidR="003C712E" w:rsidRDefault="000B7E67">
      <w:pPr>
        <w:pStyle w:val="Title"/>
      </w:pPr>
      <w:r>
        <w:t xml:space="preserve">BEXLEY SERVICE MANAGER – </w:t>
      </w:r>
      <w:r w:rsidR="003A7926">
        <w:t>Integrated Adolescents Services</w:t>
      </w:r>
    </w:p>
    <w:p w14:paraId="5B9F4D2B" w14:textId="77777777" w:rsidR="003C712E" w:rsidRDefault="000B7E67">
      <w:pPr>
        <w:pStyle w:val="Heading1"/>
      </w:pPr>
      <w:r>
        <w:t>Management Grouping</w:t>
      </w:r>
    </w:p>
    <w:p w14:paraId="01E58E7D" w14:textId="20A6B25C" w:rsidR="003A7926" w:rsidRDefault="000B7E67">
      <w:r>
        <w:t>Children's Services</w:t>
      </w:r>
      <w:r>
        <w:br/>
      </w:r>
      <w:r>
        <w:br/>
        <w:t xml:space="preserve">Service: </w:t>
      </w:r>
      <w:r w:rsidR="00965E47">
        <w:t>In</w:t>
      </w:r>
      <w:r w:rsidR="003A7926">
        <w:t xml:space="preserve">tegrated </w:t>
      </w:r>
      <w:r>
        <w:t>Adolescent Service</w:t>
      </w:r>
      <w:r>
        <w:br/>
        <w:t xml:space="preserve">Team: </w:t>
      </w:r>
      <w:r w:rsidR="003A7926">
        <w:t>Integrated Adolescents Services</w:t>
      </w:r>
      <w:r w:rsidR="003A7926" w:rsidDel="003A7926">
        <w:t xml:space="preserve"> </w:t>
      </w:r>
    </w:p>
    <w:p w14:paraId="0960431D" w14:textId="31A9C456" w:rsidR="003C712E" w:rsidRDefault="000B7E67">
      <w:r>
        <w:t xml:space="preserve">Job Title: Service Manager – </w:t>
      </w:r>
      <w:r w:rsidR="003A7926" w:rsidRPr="003A7926">
        <w:t>Integrated Adolescents Services</w:t>
      </w:r>
      <w:r w:rsidR="003A7926" w:rsidRPr="003A7926" w:rsidDel="003A7926">
        <w:t xml:space="preserve"> </w:t>
      </w:r>
      <w:r>
        <w:br/>
        <w:t xml:space="preserve">Reports To: Head of </w:t>
      </w:r>
      <w:r w:rsidR="003A7926" w:rsidRPr="003A7926">
        <w:t>Integrated Adolescents Services</w:t>
      </w:r>
      <w:r w:rsidR="003A7926">
        <w:t xml:space="preserve"> &amp; MACPT</w:t>
      </w:r>
    </w:p>
    <w:p w14:paraId="4CFB76DE" w14:textId="77777777" w:rsidR="003C712E" w:rsidRDefault="000B7E67">
      <w:pPr>
        <w:pStyle w:val="Heading1"/>
      </w:pPr>
      <w:r>
        <w:t>Purpose of this Job</w:t>
      </w:r>
    </w:p>
    <w:p w14:paraId="660BF97D" w14:textId="5D4F5240" w:rsidR="003C712E" w:rsidRDefault="000B7E67">
      <w:r>
        <w:t xml:space="preserve">The Service Manager for </w:t>
      </w:r>
      <w:r w:rsidR="003A7926">
        <w:t>Integrated Adolescents Services</w:t>
      </w:r>
      <w:r w:rsidR="003A7926" w:rsidDel="003A7926">
        <w:t xml:space="preserve"> </w:t>
      </w:r>
      <w:r>
        <w:t xml:space="preserve">provides strategic, operational and professional leadership for Bexley’s </w:t>
      </w:r>
      <w:r w:rsidR="0062284D">
        <w:t>statutory adolescent services</w:t>
      </w:r>
      <w:r>
        <w:t xml:space="preserve">. The post holder is accountable for the leadership, performance, quality assurance and continuous development of contextual safeguarding and adolescent services across the Borough. Working within the Families First framework, the Service Manager will ensure </w:t>
      </w:r>
      <w:r w:rsidR="0062284D">
        <w:t>effective practice</w:t>
      </w:r>
      <w:r>
        <w:t xml:space="preserve"> principles</w:t>
      </w:r>
      <w:r w:rsidR="0062284D">
        <w:t xml:space="preserve"> for contextual safeguarding</w:t>
      </w:r>
      <w:r>
        <w:t xml:space="preserve"> are embedded across Family Help, Child Protection, Youth Justice, Education, Health, Community Safety and wider partnership services.</w:t>
      </w:r>
      <w:r w:rsidR="0062284D">
        <w:t xml:space="preserve"> The service manager will support the head of service in ensuring effective delivery of the Youth Justice </w:t>
      </w:r>
      <w:r w:rsidR="00022F4F">
        <w:t xml:space="preserve">Strategic </w:t>
      </w:r>
      <w:r w:rsidR="0062284D">
        <w:t>Plan</w:t>
      </w:r>
      <w:r w:rsidR="00022F4F">
        <w:t xml:space="preserve"> and the Bexley Youth Offer. </w:t>
      </w:r>
      <w:r w:rsidR="0062284D">
        <w:t xml:space="preserve"> </w:t>
      </w:r>
    </w:p>
    <w:p w14:paraId="746F1E41" w14:textId="77777777" w:rsidR="003C712E" w:rsidRDefault="000B7E67">
      <w:pPr>
        <w:pStyle w:val="Heading1"/>
      </w:pPr>
      <w:r>
        <w:t>Professional Accountability</w:t>
      </w:r>
    </w:p>
    <w:p w14:paraId="65E88864" w14:textId="755A940F" w:rsidR="003C712E" w:rsidRDefault="000B7E67">
      <w:r>
        <w:t>To contribute to the delivery of the purpose, principles and outcomes set out in the Children’s Social Care National Framework and ensure children’s welfare remains paramount in all decision-making. To ensure practice is compliant with the Children Act 1989 and 2004, Working Together to Safeguard Children, London Safeguarding Children Procedures, Social Work England standards, Contextual Safeguarding principles, Families First expectations and local safeguarding arrangements.</w:t>
      </w:r>
    </w:p>
    <w:p w14:paraId="24C54A02" w14:textId="77777777" w:rsidR="003C712E" w:rsidRDefault="000B7E67">
      <w:pPr>
        <w:pStyle w:val="Heading1"/>
      </w:pPr>
      <w:r>
        <w:t>Learning and Development</w:t>
      </w:r>
    </w:p>
    <w:p w14:paraId="3FB4F4DC" w14:textId="77777777" w:rsidR="003C712E" w:rsidRDefault="000B7E67">
      <w:r>
        <w:t>Regularly review professional practice, participate in internal and external learning opportunities, support workforce development, identify training needs and promote a culture of continuous learning and improvement across Children’s Services, Family Help and safeguarding partnerships.</w:t>
      </w:r>
    </w:p>
    <w:p w14:paraId="1C22765D" w14:textId="77777777" w:rsidR="003C712E" w:rsidRDefault="000B7E67">
      <w:pPr>
        <w:pStyle w:val="Heading1"/>
      </w:pPr>
      <w:r>
        <w:lastRenderedPageBreak/>
        <w:t>Professional Capability Framework (PCF) Expectations for Senior Managers</w:t>
      </w:r>
    </w:p>
    <w:p w14:paraId="71238A79" w14:textId="77777777" w:rsidR="003C712E" w:rsidRDefault="000B7E67">
      <w:r>
        <w:t xml:space="preserve">Senior Managers provide strategic leadership, professional accountability and </w:t>
      </w:r>
      <w:proofErr w:type="spellStart"/>
      <w:r>
        <w:t>organisational</w:t>
      </w:r>
      <w:proofErr w:type="spellEnd"/>
      <w:r>
        <w:t xml:space="preserve"> influence. They lead services, shape policy, drive performance, develop partnerships and ensure high-quality safeguarding practice. They create learning cultures, manage resources effectively and ensure services deliver positive outcomes for children and families.</w:t>
      </w:r>
    </w:p>
    <w:p w14:paraId="7B84491A" w14:textId="77777777" w:rsidR="003C712E" w:rsidRDefault="000B7E67">
      <w:pPr>
        <w:pStyle w:val="Heading1"/>
      </w:pPr>
      <w:r>
        <w:t>Main Duties and Responsibilities</w:t>
      </w:r>
    </w:p>
    <w:p w14:paraId="1CF5621C" w14:textId="7E1C8B73" w:rsidR="003C712E" w:rsidRDefault="000B7E67">
      <w:r>
        <w:t xml:space="preserve">1. Provide strategic leadership for </w:t>
      </w:r>
      <w:r w:rsidR="00022F4F">
        <w:t>Specialist Adolescent Services</w:t>
      </w:r>
      <w:r>
        <w:t>.</w:t>
      </w:r>
    </w:p>
    <w:p w14:paraId="0CC182CC" w14:textId="77777777" w:rsidR="003C712E" w:rsidRDefault="000B7E67">
      <w:r>
        <w:t>2. Lead the operational delivery of adolescent safeguarding and contextual safeguarding services.</w:t>
      </w:r>
    </w:p>
    <w:p w14:paraId="76C38F8B" w14:textId="77777777" w:rsidR="003C712E" w:rsidRDefault="000B7E67">
      <w:r>
        <w:t>3. Directly manage Team Managers and specialist practitioners.</w:t>
      </w:r>
    </w:p>
    <w:p w14:paraId="4766B39E" w14:textId="77777777" w:rsidR="003C712E" w:rsidRDefault="000B7E67">
      <w:r>
        <w:t>4. Provide high-quality supervision, appraisal and performance management.</w:t>
      </w:r>
    </w:p>
    <w:p w14:paraId="4A05926F" w14:textId="77777777" w:rsidR="003C712E" w:rsidRDefault="000B7E67">
      <w:r>
        <w:t>5. Ensure effective workforce planning, recruitment and retention.</w:t>
      </w:r>
    </w:p>
    <w:p w14:paraId="52CF8497" w14:textId="1E01BB0B" w:rsidR="003C712E" w:rsidRDefault="000B7E67">
      <w:r>
        <w:t xml:space="preserve">6. Lead implementation and continuous development of Bexley’s </w:t>
      </w:r>
      <w:r w:rsidR="003A7926">
        <w:t xml:space="preserve">Child Exploitation Strategy </w:t>
      </w:r>
    </w:p>
    <w:p w14:paraId="1707BE54" w14:textId="4D97C327" w:rsidR="00022F4F" w:rsidRDefault="00022F4F">
      <w:r>
        <w:t xml:space="preserve">7. Support the head of service in the development and implementation of the Bexley Youth Justice Strategic Plan and the Youth Offer in Bexley </w:t>
      </w:r>
    </w:p>
    <w:p w14:paraId="7E1E6DA4" w14:textId="43714D6B" w:rsidR="003C712E" w:rsidRDefault="00022F4F">
      <w:r>
        <w:t>8</w:t>
      </w:r>
      <w:r w:rsidR="000B7E67">
        <w:t>. Ensure Contextual Safeguarding is fully integrated within Families First reforms and Family Help arrangements.</w:t>
      </w:r>
    </w:p>
    <w:p w14:paraId="70613625" w14:textId="6CB3D317" w:rsidR="003C712E" w:rsidRDefault="00022F4F">
      <w:r>
        <w:t>9</w:t>
      </w:r>
      <w:r w:rsidR="000B7E67">
        <w:t>. Support the strategic development of adolescent safeguarding pathways across Children’s Services and partner agencies.</w:t>
      </w:r>
    </w:p>
    <w:p w14:paraId="5C671629" w14:textId="49B615A9" w:rsidR="003C712E" w:rsidRDefault="00022F4F">
      <w:r>
        <w:t>10</w:t>
      </w:r>
      <w:r w:rsidR="000B7E67">
        <w:t>. Maintain strategic oversight of children vulnerable to Child Criminal Exploitation.</w:t>
      </w:r>
    </w:p>
    <w:p w14:paraId="79CA124F" w14:textId="6969DB6B" w:rsidR="003C712E" w:rsidRDefault="000B7E67">
      <w:r>
        <w:t>1</w:t>
      </w:r>
      <w:r w:rsidR="00022F4F">
        <w:t>1</w:t>
      </w:r>
      <w:r>
        <w:t>. Maintain strategic oversight of children vulnerable to Child Sexual Exploitation.</w:t>
      </w:r>
    </w:p>
    <w:p w14:paraId="582D64B9" w14:textId="1D138EB6" w:rsidR="003C712E" w:rsidRDefault="000B7E67">
      <w:r>
        <w:t>1</w:t>
      </w:r>
      <w:r w:rsidR="00022F4F">
        <w:t>2</w:t>
      </w:r>
      <w:r>
        <w:t>. Lead responses to serious youth violence and extra-familial harm.</w:t>
      </w:r>
    </w:p>
    <w:p w14:paraId="607DE924" w14:textId="125692BE" w:rsidR="003C712E" w:rsidRDefault="000B7E67">
      <w:r>
        <w:t>1</w:t>
      </w:r>
      <w:r w:rsidR="00022F4F">
        <w:t>3</w:t>
      </w:r>
      <w:r>
        <w:t>. Lead responses to missing children.</w:t>
      </w:r>
    </w:p>
    <w:p w14:paraId="59660569" w14:textId="1E484676" w:rsidR="003C712E" w:rsidRDefault="000B7E67">
      <w:r>
        <w:t>1</w:t>
      </w:r>
      <w:r w:rsidR="00022F4F">
        <w:t>4</w:t>
      </w:r>
      <w:r>
        <w:t>. Lead responses to county lines, trafficking and online harm.</w:t>
      </w:r>
    </w:p>
    <w:p w14:paraId="39EA663C" w14:textId="55C3E2A0" w:rsidR="003C712E" w:rsidRDefault="000B7E67">
      <w:r>
        <w:t>1</w:t>
      </w:r>
      <w:r w:rsidR="00022F4F">
        <w:t>5</w:t>
      </w:r>
      <w:r>
        <w:t>. Develop place-based and community-informed safeguarding approaches.</w:t>
      </w:r>
    </w:p>
    <w:p w14:paraId="7060E482" w14:textId="56D9F216" w:rsidR="003C712E" w:rsidRDefault="000B7E67">
      <w:r>
        <w:t>1</w:t>
      </w:r>
      <w:r w:rsidR="00022F4F">
        <w:t>6</w:t>
      </w:r>
      <w:r>
        <w:t>. Lead multi-agency disruption activity.</w:t>
      </w:r>
    </w:p>
    <w:p w14:paraId="502B51D3" w14:textId="0229074B" w:rsidR="003C712E" w:rsidRDefault="000B7E67">
      <w:r>
        <w:t>1</w:t>
      </w:r>
      <w:r w:rsidR="00022F4F">
        <w:t>7</w:t>
      </w:r>
      <w:r>
        <w:t xml:space="preserve">. Chair exploitation panels and contextual safeguarding </w:t>
      </w:r>
      <w:r w:rsidR="00022F4F">
        <w:t xml:space="preserve">and adolescent risk </w:t>
      </w:r>
      <w:r>
        <w:t>forums.</w:t>
      </w:r>
    </w:p>
    <w:p w14:paraId="28EEFC92" w14:textId="7B097ECA" w:rsidR="003C712E" w:rsidRDefault="000B7E67">
      <w:r>
        <w:lastRenderedPageBreak/>
        <w:t>1</w:t>
      </w:r>
      <w:r w:rsidR="00022F4F">
        <w:t>8</w:t>
      </w:r>
      <w:r>
        <w:t>. Provide expert consultation on complex adolescent safeguarding cases.</w:t>
      </w:r>
    </w:p>
    <w:p w14:paraId="735C3C9C" w14:textId="36521494" w:rsidR="003C712E" w:rsidRDefault="000B7E67">
      <w:r>
        <w:t>1</w:t>
      </w:r>
      <w:r w:rsidR="00022F4F">
        <w:t>9</w:t>
      </w:r>
      <w:r>
        <w:t>. Work alongside Family Help leaders to ensure vulnerable adolescents remain visible.</w:t>
      </w:r>
    </w:p>
    <w:p w14:paraId="348E2921" w14:textId="05EC52A7" w:rsidR="003C712E" w:rsidRDefault="00022F4F">
      <w:r>
        <w:t>20</w:t>
      </w:r>
      <w:r w:rsidR="000B7E67">
        <w:t>. Develop integrated pathways between Family Help and specialist safeguarding services.</w:t>
      </w:r>
    </w:p>
    <w:p w14:paraId="4CCCA596" w14:textId="562B7ED3" w:rsidR="003C712E" w:rsidRDefault="000B7E67">
      <w:r>
        <w:t>2</w:t>
      </w:r>
      <w:r w:rsidR="00022F4F">
        <w:t>1</w:t>
      </w:r>
      <w:r>
        <w:t>. Develop and maintain effective multi-agency relationships.</w:t>
      </w:r>
    </w:p>
    <w:p w14:paraId="61F95A16" w14:textId="5DAD3A4B" w:rsidR="003C712E" w:rsidRDefault="000B7E67">
      <w:r>
        <w:t>2</w:t>
      </w:r>
      <w:r w:rsidR="00022F4F">
        <w:t>2</w:t>
      </w:r>
      <w:r>
        <w:t>. Lead quality assurance, audit and case review activity.</w:t>
      </w:r>
    </w:p>
    <w:p w14:paraId="3601DBBA" w14:textId="59A240B0" w:rsidR="003C712E" w:rsidRDefault="000B7E67">
      <w:r>
        <w:t>2</w:t>
      </w:r>
      <w:r w:rsidR="00022F4F">
        <w:t>3</w:t>
      </w:r>
      <w:r>
        <w:t>. Monitor performance indicators and service standards.</w:t>
      </w:r>
    </w:p>
    <w:p w14:paraId="00575154" w14:textId="409879ED" w:rsidR="003C712E" w:rsidRDefault="000B7E67">
      <w:r>
        <w:t>2</w:t>
      </w:r>
      <w:r w:rsidR="00022F4F">
        <w:t>4</w:t>
      </w:r>
      <w:r>
        <w:t>. Produce management reports and strategic performance analysis.</w:t>
      </w:r>
    </w:p>
    <w:p w14:paraId="30D7C66E" w14:textId="348A58B5" w:rsidR="003C712E" w:rsidRDefault="000B7E67">
      <w:r>
        <w:t>2</w:t>
      </w:r>
      <w:r w:rsidR="00022F4F">
        <w:t>5</w:t>
      </w:r>
      <w:r>
        <w:t>. Lead service improvement planning and implementation.</w:t>
      </w:r>
    </w:p>
    <w:p w14:paraId="60E4254E" w14:textId="3A79E8E7" w:rsidR="003C712E" w:rsidRDefault="000B7E67">
      <w:r>
        <w:t>2</w:t>
      </w:r>
      <w:r w:rsidR="00022F4F">
        <w:t>6</w:t>
      </w:r>
      <w:r>
        <w:t>. Ensure inspection readiness and delivery of improvement actions.</w:t>
      </w:r>
    </w:p>
    <w:p w14:paraId="2B78042B" w14:textId="71E8B4E4" w:rsidR="003C712E" w:rsidRDefault="000B7E67">
      <w:r>
        <w:t>2</w:t>
      </w:r>
      <w:r w:rsidR="00022F4F">
        <w:t>7</w:t>
      </w:r>
      <w:r>
        <w:t>. Promote Signs of Safety practice.</w:t>
      </w:r>
    </w:p>
    <w:p w14:paraId="3644AF80" w14:textId="077079E8" w:rsidR="003C712E" w:rsidRDefault="000B7E67">
      <w:r>
        <w:t>2</w:t>
      </w:r>
      <w:r w:rsidR="00022F4F">
        <w:t>8</w:t>
      </w:r>
      <w:r>
        <w:t>. Promote trauma-informed and relationship-based practice.</w:t>
      </w:r>
    </w:p>
    <w:p w14:paraId="040D9F17" w14:textId="01015C21" w:rsidR="003C712E" w:rsidRDefault="000B7E67">
      <w:r>
        <w:t>2</w:t>
      </w:r>
      <w:r w:rsidR="00022F4F">
        <w:t>9</w:t>
      </w:r>
      <w:r>
        <w:t>. Support learning and development across the workforce.</w:t>
      </w:r>
    </w:p>
    <w:p w14:paraId="199CE3D0" w14:textId="2C37FCDC" w:rsidR="003C712E" w:rsidRDefault="00022F4F">
      <w:r>
        <w:t>30</w:t>
      </w:r>
      <w:r w:rsidR="000B7E67">
        <w:t>. Develop succession planning and leadership capacity.</w:t>
      </w:r>
    </w:p>
    <w:p w14:paraId="32DC6DB7" w14:textId="7AEC5777" w:rsidR="003C712E" w:rsidRDefault="000B7E67">
      <w:r>
        <w:t>3</w:t>
      </w:r>
      <w:r w:rsidR="00022F4F">
        <w:t>1</w:t>
      </w:r>
      <w:r>
        <w:t>. Promote anti-racist and culturally responsive practice.</w:t>
      </w:r>
    </w:p>
    <w:p w14:paraId="4D69E670" w14:textId="57E469E0" w:rsidR="003C712E" w:rsidRDefault="000B7E67">
      <w:r>
        <w:t>3</w:t>
      </w:r>
      <w:r w:rsidR="00022F4F">
        <w:t>2</w:t>
      </w:r>
      <w:r>
        <w:t xml:space="preserve">. Ensure children’s voices </w:t>
      </w:r>
      <w:proofErr w:type="gramStart"/>
      <w:r>
        <w:t>inform service</w:t>
      </w:r>
      <w:proofErr w:type="gramEnd"/>
      <w:r>
        <w:t xml:space="preserve"> delivery.</w:t>
      </w:r>
    </w:p>
    <w:p w14:paraId="72BA322C" w14:textId="70BE9F59" w:rsidR="003C712E" w:rsidRDefault="000B7E67">
      <w:r>
        <w:t>3</w:t>
      </w:r>
      <w:r w:rsidR="00022F4F">
        <w:t>3</w:t>
      </w:r>
      <w:r>
        <w:t>. Manage service budgets and resources effectively.</w:t>
      </w:r>
    </w:p>
    <w:p w14:paraId="6C23B9DE" w14:textId="5BF40587" w:rsidR="003C712E" w:rsidRDefault="000B7E67">
      <w:r>
        <w:t>3</w:t>
      </w:r>
      <w:r w:rsidR="00022F4F">
        <w:t>4</w:t>
      </w:r>
      <w:r>
        <w:t>. Respond to complaints and safeguarding reviews.</w:t>
      </w:r>
    </w:p>
    <w:p w14:paraId="319E6B77" w14:textId="3B84F0F9" w:rsidR="003C712E" w:rsidRDefault="000B7E67">
      <w:r>
        <w:t>3</w:t>
      </w:r>
      <w:r w:rsidR="00022F4F">
        <w:t>5</w:t>
      </w:r>
      <w:r>
        <w:t>. Ensure learning from reviews is embedded into practice.</w:t>
      </w:r>
    </w:p>
    <w:p w14:paraId="258D8AC6" w14:textId="761D4DA1" w:rsidR="003C712E" w:rsidRDefault="000B7E67">
      <w:r>
        <w:t>3</w:t>
      </w:r>
      <w:r w:rsidR="00022F4F">
        <w:t>6</w:t>
      </w:r>
      <w:r>
        <w:t>. Contribute to safeguarding</w:t>
      </w:r>
      <w:r w:rsidR="00022F4F">
        <w:t xml:space="preserve"> and youth justice</w:t>
      </w:r>
      <w:r>
        <w:t xml:space="preserve"> partnership priorities.</w:t>
      </w:r>
    </w:p>
    <w:p w14:paraId="42119FE7" w14:textId="5D381D23" w:rsidR="003C712E" w:rsidRDefault="000B7E67">
      <w:r>
        <w:t>3</w:t>
      </w:r>
      <w:r w:rsidR="00022F4F">
        <w:t>7</w:t>
      </w:r>
      <w:r>
        <w:t>. Support policy development and implementation.</w:t>
      </w:r>
    </w:p>
    <w:p w14:paraId="39302FD1" w14:textId="4CC2A719" w:rsidR="003C712E" w:rsidRDefault="000B7E67">
      <w:r>
        <w:t>3</w:t>
      </w:r>
      <w:r w:rsidR="00022F4F">
        <w:t>8</w:t>
      </w:r>
      <w:r>
        <w:t>. Develop intelligence-led safeguarding approaches.</w:t>
      </w:r>
    </w:p>
    <w:p w14:paraId="08A74909" w14:textId="62914CB0" w:rsidR="003C712E" w:rsidRDefault="000B7E67">
      <w:r>
        <w:t>3</w:t>
      </w:r>
      <w:r w:rsidR="00022F4F">
        <w:t>9</w:t>
      </w:r>
      <w:r>
        <w:t>. Lead partnership training and consultation activity.</w:t>
      </w:r>
    </w:p>
    <w:p w14:paraId="14A98529" w14:textId="7B37D746" w:rsidR="003C712E" w:rsidRDefault="00022F4F">
      <w:r>
        <w:t>40</w:t>
      </w:r>
      <w:r w:rsidR="000B7E67">
        <w:t>. Represent the Local Authority at regional and national safeguarding forums.</w:t>
      </w:r>
    </w:p>
    <w:p w14:paraId="466633C9" w14:textId="284A8261" w:rsidR="003C712E" w:rsidRDefault="000B7E67">
      <w:r>
        <w:t>4</w:t>
      </w:r>
      <w:r w:rsidR="00022F4F">
        <w:t>1</w:t>
      </w:r>
      <w:r>
        <w:t>. Promote innovation and evidence-informed practice.</w:t>
      </w:r>
    </w:p>
    <w:p w14:paraId="59DD8135" w14:textId="4D789715" w:rsidR="003C712E" w:rsidRDefault="000B7E67">
      <w:r>
        <w:t>4</w:t>
      </w:r>
      <w:r w:rsidR="00022F4F">
        <w:t>2</w:t>
      </w:r>
      <w:r>
        <w:t>. Ensure compliance with health and safety requirements.</w:t>
      </w:r>
    </w:p>
    <w:p w14:paraId="21B2AA45" w14:textId="2648E449" w:rsidR="003C712E" w:rsidRDefault="000B7E67">
      <w:r>
        <w:t>4</w:t>
      </w:r>
      <w:r w:rsidR="00022F4F">
        <w:t>3</w:t>
      </w:r>
      <w:r>
        <w:t>. Undertake duties commensurate with the role.</w:t>
      </w:r>
    </w:p>
    <w:p w14:paraId="5E3ACEA3" w14:textId="77777777" w:rsidR="003C712E" w:rsidRDefault="000B7E67" w:rsidP="0068542A">
      <w:pPr>
        <w:pStyle w:val="Heading1"/>
        <w:pBdr>
          <w:top w:val="single" w:sz="2" w:space="1" w:color="auto"/>
          <w:left w:val="single" w:sz="2" w:space="1" w:color="auto"/>
          <w:bottom w:val="single" w:sz="2" w:space="1" w:color="auto"/>
          <w:right w:val="single" w:sz="2" w:space="1" w:color="auto"/>
          <w:between w:val="single" w:sz="2" w:space="1" w:color="auto"/>
          <w:bar w:val="single" w:sz="2" w:color="auto"/>
        </w:pBdr>
      </w:pPr>
      <w:r>
        <w:lastRenderedPageBreak/>
        <w:t>Person Specification</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60"/>
        <w:gridCol w:w="2159"/>
        <w:gridCol w:w="2157"/>
        <w:gridCol w:w="2158"/>
      </w:tblGrid>
      <w:tr w:rsidR="003C712E" w14:paraId="04AAB713" w14:textId="77777777" w:rsidTr="00965E47">
        <w:tc>
          <w:tcPr>
            <w:tcW w:w="2160" w:type="dxa"/>
          </w:tcPr>
          <w:p w14:paraId="11163E8D"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Selection Criteria</w:t>
            </w:r>
          </w:p>
        </w:tc>
        <w:tc>
          <w:tcPr>
            <w:tcW w:w="2159" w:type="dxa"/>
          </w:tcPr>
          <w:p w14:paraId="1D6A59F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Council Value</w:t>
            </w:r>
          </w:p>
        </w:tc>
        <w:tc>
          <w:tcPr>
            <w:tcW w:w="2157" w:type="dxa"/>
          </w:tcPr>
          <w:p w14:paraId="140997F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Need</w:t>
            </w:r>
          </w:p>
        </w:tc>
        <w:tc>
          <w:tcPr>
            <w:tcW w:w="2158" w:type="dxa"/>
          </w:tcPr>
          <w:p w14:paraId="4F18C782"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Assessment</w:t>
            </w:r>
          </w:p>
        </w:tc>
      </w:tr>
      <w:tr w:rsidR="003C712E" w14:paraId="6C11BCE3" w14:textId="77777777" w:rsidTr="00965E47">
        <w:tc>
          <w:tcPr>
            <w:tcW w:w="2160" w:type="dxa"/>
          </w:tcPr>
          <w:p w14:paraId="243DF62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Extensive senior management experience in statutory children's social care</w:t>
            </w:r>
          </w:p>
        </w:tc>
        <w:tc>
          <w:tcPr>
            <w:tcW w:w="2159" w:type="dxa"/>
          </w:tcPr>
          <w:p w14:paraId="7818C3A7"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6916D22E"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2B8A19E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5CE24BF1" w14:textId="77777777" w:rsidTr="00965E47">
        <w:tc>
          <w:tcPr>
            <w:tcW w:w="2160" w:type="dxa"/>
          </w:tcPr>
          <w:p w14:paraId="7F88533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Significant experience leading adolescent safeguarding, exploitation or contextual safeguarding services</w:t>
            </w:r>
          </w:p>
        </w:tc>
        <w:tc>
          <w:tcPr>
            <w:tcW w:w="2159" w:type="dxa"/>
          </w:tcPr>
          <w:p w14:paraId="2BED3D7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475C125D"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3239579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031064F4" w14:textId="77777777" w:rsidTr="00965E47">
        <w:tc>
          <w:tcPr>
            <w:tcW w:w="2160" w:type="dxa"/>
          </w:tcPr>
          <w:p w14:paraId="708841B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of strategic leadership and service transformation within Families First or Family Help environments</w:t>
            </w:r>
          </w:p>
        </w:tc>
        <w:tc>
          <w:tcPr>
            <w:tcW w:w="2159" w:type="dxa"/>
          </w:tcPr>
          <w:p w14:paraId="364D787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Innovation</w:t>
            </w:r>
          </w:p>
        </w:tc>
        <w:tc>
          <w:tcPr>
            <w:tcW w:w="2157" w:type="dxa"/>
          </w:tcPr>
          <w:p w14:paraId="55138AF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69C69A0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65E88A7" w14:textId="77777777" w:rsidTr="00965E47">
        <w:tc>
          <w:tcPr>
            <w:tcW w:w="2160" w:type="dxa"/>
          </w:tcPr>
          <w:p w14:paraId="26FD86A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Expert knowledge of Contextual Safeguarding and Extra-Familial Harm frameworks</w:t>
            </w:r>
          </w:p>
        </w:tc>
        <w:tc>
          <w:tcPr>
            <w:tcW w:w="2159" w:type="dxa"/>
          </w:tcPr>
          <w:p w14:paraId="6723C6B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Innovation</w:t>
            </w:r>
          </w:p>
        </w:tc>
        <w:tc>
          <w:tcPr>
            <w:tcW w:w="2157" w:type="dxa"/>
          </w:tcPr>
          <w:p w14:paraId="628AD8E8"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03B01D3E"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78CCAFF1" w14:textId="77777777" w:rsidTr="00965E47">
        <w:tc>
          <w:tcPr>
            <w:tcW w:w="2160" w:type="dxa"/>
          </w:tcPr>
          <w:p w14:paraId="43AD19D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leading responses to CCE, CSE, serious youth violence and missing children</w:t>
            </w:r>
          </w:p>
        </w:tc>
        <w:tc>
          <w:tcPr>
            <w:tcW w:w="2159" w:type="dxa"/>
          </w:tcPr>
          <w:p w14:paraId="62C4A577"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Impact</w:t>
            </w:r>
          </w:p>
        </w:tc>
        <w:tc>
          <w:tcPr>
            <w:tcW w:w="2157" w:type="dxa"/>
          </w:tcPr>
          <w:p w14:paraId="2D0CC31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5DA407D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4D43A02D" w14:textId="77777777" w:rsidTr="00965E47">
        <w:tc>
          <w:tcPr>
            <w:tcW w:w="2160" w:type="dxa"/>
          </w:tcPr>
          <w:p w14:paraId="5F86BAA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 xml:space="preserve">Experience developing contextual safeguarding strategies and </w:t>
            </w:r>
            <w:r>
              <w:lastRenderedPageBreak/>
              <w:t>partnership responses</w:t>
            </w:r>
          </w:p>
        </w:tc>
        <w:tc>
          <w:tcPr>
            <w:tcW w:w="2159" w:type="dxa"/>
          </w:tcPr>
          <w:p w14:paraId="4EB31CC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lastRenderedPageBreak/>
              <w:t>Innovation</w:t>
            </w:r>
          </w:p>
        </w:tc>
        <w:tc>
          <w:tcPr>
            <w:tcW w:w="2157" w:type="dxa"/>
          </w:tcPr>
          <w:p w14:paraId="48644AD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4A983C0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03928F78" w14:textId="77777777" w:rsidTr="00965E47">
        <w:tc>
          <w:tcPr>
            <w:tcW w:w="2160" w:type="dxa"/>
          </w:tcPr>
          <w:p w14:paraId="3664AAB3"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managing multidisciplinary safeguarding teams</w:t>
            </w:r>
          </w:p>
        </w:tc>
        <w:tc>
          <w:tcPr>
            <w:tcW w:w="2159" w:type="dxa"/>
          </w:tcPr>
          <w:p w14:paraId="4EF57263"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3932263E"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53F1F00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22CFE8B" w14:textId="77777777" w:rsidTr="00965E47">
        <w:tc>
          <w:tcPr>
            <w:tcW w:w="2160" w:type="dxa"/>
          </w:tcPr>
          <w:p w14:paraId="2896AE4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chairing exploitation panels and contextual safeguarding forums</w:t>
            </w:r>
          </w:p>
        </w:tc>
        <w:tc>
          <w:tcPr>
            <w:tcW w:w="2159" w:type="dxa"/>
          </w:tcPr>
          <w:p w14:paraId="37A8E922"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6604832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5629870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4B2238D4" w14:textId="77777777" w:rsidTr="00965E47">
        <w:tc>
          <w:tcPr>
            <w:tcW w:w="2160" w:type="dxa"/>
          </w:tcPr>
          <w:p w14:paraId="632DD16B"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developing effective strategic partnerships</w:t>
            </w:r>
          </w:p>
        </w:tc>
        <w:tc>
          <w:tcPr>
            <w:tcW w:w="2159" w:type="dxa"/>
          </w:tcPr>
          <w:p w14:paraId="6FC7D52D"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Collaboration</w:t>
            </w:r>
          </w:p>
        </w:tc>
        <w:tc>
          <w:tcPr>
            <w:tcW w:w="2157" w:type="dxa"/>
          </w:tcPr>
          <w:p w14:paraId="604A215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16EE32DE"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7FCE3D47" w14:textId="77777777" w:rsidTr="00965E47">
        <w:tc>
          <w:tcPr>
            <w:tcW w:w="2160" w:type="dxa"/>
          </w:tcPr>
          <w:p w14:paraId="7AEAF01C"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leading quality assurance frameworks and improvement activity</w:t>
            </w:r>
          </w:p>
        </w:tc>
        <w:tc>
          <w:tcPr>
            <w:tcW w:w="2159" w:type="dxa"/>
          </w:tcPr>
          <w:p w14:paraId="220A4CD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Impact</w:t>
            </w:r>
          </w:p>
        </w:tc>
        <w:tc>
          <w:tcPr>
            <w:tcW w:w="2157" w:type="dxa"/>
          </w:tcPr>
          <w:p w14:paraId="0033D3AB"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5F4BF3A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56F89AC" w14:textId="77777777" w:rsidTr="00965E47">
        <w:tc>
          <w:tcPr>
            <w:tcW w:w="2160" w:type="dxa"/>
          </w:tcPr>
          <w:p w14:paraId="2611DA8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Knowledge of Children Act 1989/2004 and Working Together</w:t>
            </w:r>
          </w:p>
        </w:tc>
        <w:tc>
          <w:tcPr>
            <w:tcW w:w="2159" w:type="dxa"/>
          </w:tcPr>
          <w:p w14:paraId="15FA6CE7"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4330A24D"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3BCF2948"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62B03B04" w14:textId="77777777" w:rsidTr="00965E47">
        <w:tc>
          <w:tcPr>
            <w:tcW w:w="2160" w:type="dxa"/>
          </w:tcPr>
          <w:p w14:paraId="73014F2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Knowledge of London Safeguarding Children Procedures</w:t>
            </w:r>
          </w:p>
        </w:tc>
        <w:tc>
          <w:tcPr>
            <w:tcW w:w="2159" w:type="dxa"/>
          </w:tcPr>
          <w:p w14:paraId="1446191C"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603DF28E"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438F11F2"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DC20368" w14:textId="77777777" w:rsidTr="00965E47">
        <w:tc>
          <w:tcPr>
            <w:tcW w:w="2160" w:type="dxa"/>
          </w:tcPr>
          <w:p w14:paraId="1DD4FAF2"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of inspection preparation and improvement</w:t>
            </w:r>
          </w:p>
        </w:tc>
        <w:tc>
          <w:tcPr>
            <w:tcW w:w="2159" w:type="dxa"/>
          </w:tcPr>
          <w:p w14:paraId="0EABDE6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Impact</w:t>
            </w:r>
          </w:p>
        </w:tc>
        <w:tc>
          <w:tcPr>
            <w:tcW w:w="2157" w:type="dxa"/>
          </w:tcPr>
          <w:p w14:paraId="727EAEC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010451C8"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931726D" w14:textId="77777777" w:rsidTr="00965E47">
        <w:tc>
          <w:tcPr>
            <w:tcW w:w="2160" w:type="dxa"/>
          </w:tcPr>
          <w:p w14:paraId="37096488"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Understanding of Families First reforms and the Family Help model</w:t>
            </w:r>
          </w:p>
        </w:tc>
        <w:tc>
          <w:tcPr>
            <w:tcW w:w="2159" w:type="dxa"/>
          </w:tcPr>
          <w:p w14:paraId="7E6279C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Innovation</w:t>
            </w:r>
          </w:p>
        </w:tc>
        <w:tc>
          <w:tcPr>
            <w:tcW w:w="2157" w:type="dxa"/>
          </w:tcPr>
          <w:p w14:paraId="22E6AAA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062D76C1"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8852CBE" w14:textId="77777777" w:rsidTr="00965E47">
        <w:tc>
          <w:tcPr>
            <w:tcW w:w="2160" w:type="dxa"/>
          </w:tcPr>
          <w:p w14:paraId="18FF8ECD"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lastRenderedPageBreak/>
              <w:t>Experience of workforce development and supervision</w:t>
            </w:r>
          </w:p>
        </w:tc>
        <w:tc>
          <w:tcPr>
            <w:tcW w:w="2159" w:type="dxa"/>
          </w:tcPr>
          <w:p w14:paraId="1F1601B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2A4CF957"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66063DFE"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5DF11498" w14:textId="77777777" w:rsidTr="00965E47">
        <w:tc>
          <w:tcPr>
            <w:tcW w:w="2160" w:type="dxa"/>
          </w:tcPr>
          <w:p w14:paraId="481224F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Budget and resource management experience</w:t>
            </w:r>
          </w:p>
        </w:tc>
        <w:tc>
          <w:tcPr>
            <w:tcW w:w="2159" w:type="dxa"/>
          </w:tcPr>
          <w:p w14:paraId="7B216E3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Impact</w:t>
            </w:r>
          </w:p>
        </w:tc>
        <w:tc>
          <w:tcPr>
            <w:tcW w:w="2157" w:type="dxa"/>
          </w:tcPr>
          <w:p w14:paraId="4C8F6883"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34A94CB9"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2559F103" w14:textId="77777777" w:rsidTr="00965E47">
        <w:tc>
          <w:tcPr>
            <w:tcW w:w="2160" w:type="dxa"/>
          </w:tcPr>
          <w:p w14:paraId="04AFFEB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Experience of exploitation and extra-familial harm services</w:t>
            </w:r>
          </w:p>
        </w:tc>
        <w:tc>
          <w:tcPr>
            <w:tcW w:w="2159" w:type="dxa"/>
          </w:tcPr>
          <w:p w14:paraId="6ECA55E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Innovation</w:t>
            </w:r>
          </w:p>
        </w:tc>
        <w:tc>
          <w:tcPr>
            <w:tcW w:w="2157" w:type="dxa"/>
          </w:tcPr>
          <w:p w14:paraId="634DEF42"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3FE09251"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44A1DF9E" w14:textId="77777777" w:rsidTr="00965E47">
        <w:tc>
          <w:tcPr>
            <w:tcW w:w="2160" w:type="dxa"/>
          </w:tcPr>
          <w:p w14:paraId="067FD3C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 xml:space="preserve">Ability to </w:t>
            </w:r>
            <w:proofErr w:type="spellStart"/>
            <w:r>
              <w:t>analyse</w:t>
            </w:r>
            <w:proofErr w:type="spellEnd"/>
            <w:r>
              <w:t xml:space="preserve"> risk and make defensible decisions</w:t>
            </w:r>
          </w:p>
        </w:tc>
        <w:tc>
          <w:tcPr>
            <w:tcW w:w="2159" w:type="dxa"/>
          </w:tcPr>
          <w:p w14:paraId="70EC9BBC"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Impact</w:t>
            </w:r>
          </w:p>
        </w:tc>
        <w:tc>
          <w:tcPr>
            <w:tcW w:w="2157" w:type="dxa"/>
          </w:tcPr>
          <w:p w14:paraId="401F73B5"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11A6BCB3"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10584F10" w14:textId="77777777" w:rsidTr="00965E47">
        <w:tc>
          <w:tcPr>
            <w:tcW w:w="2160" w:type="dxa"/>
          </w:tcPr>
          <w:p w14:paraId="110C79E8"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Commitment to anti-racist practice</w:t>
            </w:r>
          </w:p>
        </w:tc>
        <w:tc>
          <w:tcPr>
            <w:tcW w:w="2159" w:type="dxa"/>
          </w:tcPr>
          <w:p w14:paraId="26AD7407"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Open &amp; Accessible</w:t>
            </w:r>
          </w:p>
        </w:tc>
        <w:tc>
          <w:tcPr>
            <w:tcW w:w="2157" w:type="dxa"/>
          </w:tcPr>
          <w:p w14:paraId="6748F39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74B64A9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2425C431" w14:textId="77777777" w:rsidTr="00965E47">
        <w:tc>
          <w:tcPr>
            <w:tcW w:w="2160" w:type="dxa"/>
          </w:tcPr>
          <w:p w14:paraId="26DDC1F3"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Commitment to ensuring children's voices influence service delivery</w:t>
            </w:r>
          </w:p>
        </w:tc>
        <w:tc>
          <w:tcPr>
            <w:tcW w:w="2159" w:type="dxa"/>
          </w:tcPr>
          <w:p w14:paraId="24665667"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 xml:space="preserve">Listen &amp; </w:t>
            </w:r>
            <w:proofErr w:type="gramStart"/>
            <w:r>
              <w:t>Respond</w:t>
            </w:r>
            <w:proofErr w:type="gramEnd"/>
          </w:p>
        </w:tc>
        <w:tc>
          <w:tcPr>
            <w:tcW w:w="2157" w:type="dxa"/>
          </w:tcPr>
          <w:p w14:paraId="050D8011"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71F6CD10"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r w:rsidR="003C712E" w14:paraId="048C8285" w14:textId="77777777" w:rsidTr="00965E47">
        <w:trPr>
          <w:trHeight w:val="1297"/>
        </w:trPr>
        <w:tc>
          <w:tcPr>
            <w:tcW w:w="2160" w:type="dxa"/>
          </w:tcPr>
          <w:p w14:paraId="57E45C7F"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Advanced management qualification</w:t>
            </w:r>
          </w:p>
        </w:tc>
        <w:tc>
          <w:tcPr>
            <w:tcW w:w="2159" w:type="dxa"/>
          </w:tcPr>
          <w:p w14:paraId="6EBD6606"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72FFF7FA"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D</w:t>
            </w:r>
          </w:p>
        </w:tc>
        <w:tc>
          <w:tcPr>
            <w:tcW w:w="2158" w:type="dxa"/>
          </w:tcPr>
          <w:p w14:paraId="60D91F24" w14:textId="77777777" w:rsidR="003C712E" w:rsidRDefault="000B7E67"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w:t>
            </w:r>
          </w:p>
        </w:tc>
      </w:tr>
      <w:tr w:rsidR="003A7926" w14:paraId="7527DDC4" w14:textId="77777777" w:rsidTr="003A7926">
        <w:tc>
          <w:tcPr>
            <w:tcW w:w="2160" w:type="dxa"/>
          </w:tcPr>
          <w:p w14:paraId="4E5F3FDB" w14:textId="1183B8D7"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 xml:space="preserve">Experience in trauma informed </w:t>
            </w:r>
            <w:r w:rsidR="00965E47">
              <w:t xml:space="preserve">practice </w:t>
            </w:r>
          </w:p>
        </w:tc>
        <w:tc>
          <w:tcPr>
            <w:tcW w:w="2159" w:type="dxa"/>
          </w:tcPr>
          <w:p w14:paraId="37219DFC" w14:textId="50C28A4C"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1FB695D4" w14:textId="0395FDEF"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D</w:t>
            </w:r>
          </w:p>
        </w:tc>
        <w:tc>
          <w:tcPr>
            <w:tcW w:w="2158" w:type="dxa"/>
          </w:tcPr>
          <w:p w14:paraId="3A9EB238" w14:textId="07036A31"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w:t>
            </w:r>
          </w:p>
        </w:tc>
      </w:tr>
      <w:tr w:rsidR="003A7926" w14:paraId="233306D4" w14:textId="77777777" w:rsidTr="00965E47">
        <w:tc>
          <w:tcPr>
            <w:tcW w:w="2160" w:type="dxa"/>
          </w:tcPr>
          <w:p w14:paraId="06A59FE4" w14:textId="1732BFDE"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 xml:space="preserve">Experience in Leadership </w:t>
            </w:r>
            <w:r w:rsidR="00965E47">
              <w:t>in a youth justice context</w:t>
            </w:r>
          </w:p>
        </w:tc>
        <w:tc>
          <w:tcPr>
            <w:tcW w:w="2159" w:type="dxa"/>
          </w:tcPr>
          <w:p w14:paraId="1AF3AEDE" w14:textId="277358AA"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Leadership</w:t>
            </w:r>
          </w:p>
        </w:tc>
        <w:tc>
          <w:tcPr>
            <w:tcW w:w="2157" w:type="dxa"/>
          </w:tcPr>
          <w:p w14:paraId="1188479A" w14:textId="162BDE92"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E</w:t>
            </w:r>
          </w:p>
        </w:tc>
        <w:tc>
          <w:tcPr>
            <w:tcW w:w="2158" w:type="dxa"/>
          </w:tcPr>
          <w:p w14:paraId="342FA754" w14:textId="786A1BB3" w:rsidR="003A7926" w:rsidRDefault="003A7926" w:rsidP="0068542A">
            <w:pPr>
              <w:pBdr>
                <w:top w:val="single" w:sz="2" w:space="1" w:color="auto"/>
                <w:left w:val="single" w:sz="2" w:space="1" w:color="auto"/>
                <w:bottom w:val="single" w:sz="2" w:space="1" w:color="auto"/>
                <w:right w:val="single" w:sz="2" w:space="1" w:color="auto"/>
                <w:between w:val="single" w:sz="2" w:space="1" w:color="auto"/>
                <w:bar w:val="single" w:sz="2" w:color="auto"/>
              </w:pBdr>
            </w:pPr>
            <w:r>
              <w:t>AIT</w:t>
            </w:r>
          </w:p>
        </w:tc>
      </w:tr>
    </w:tbl>
    <w:p w14:paraId="1D77E503" w14:textId="77777777" w:rsidR="003C712E" w:rsidRDefault="000B7E67">
      <w:pPr>
        <w:pStyle w:val="Heading1"/>
      </w:pPr>
      <w:r>
        <w:lastRenderedPageBreak/>
        <w:t>Qualifications</w:t>
      </w:r>
    </w:p>
    <w:p w14:paraId="1B995C83" w14:textId="77777777" w:rsidR="003C712E" w:rsidRDefault="000B7E67">
      <w:r>
        <w:t xml:space="preserve">Essential: Social Work qualification (Degree, </w:t>
      </w:r>
      <w:proofErr w:type="spellStart"/>
      <w:r>
        <w:t>DipSW</w:t>
      </w:r>
      <w:proofErr w:type="spellEnd"/>
      <w:r>
        <w:t>, CQSW or equivalent); Current Social Work England registration; Relevant post-qualifying safeguarding qualification or training.</w:t>
      </w:r>
      <w:r>
        <w:br/>
      </w:r>
      <w:r>
        <w:br/>
        <w:t>Desirable: Management or leadership qualification; Advanced safeguarding qualification; Specialist qualification in exploitation, contextual safeguarding or adolescent safeguarding.</w:t>
      </w:r>
    </w:p>
    <w:p w14:paraId="657EDECF" w14:textId="77777777" w:rsidR="003C712E" w:rsidRDefault="000B7E67">
      <w:pPr>
        <w:pStyle w:val="Heading1"/>
      </w:pPr>
      <w:r>
        <w:t>Other Requirements</w:t>
      </w:r>
    </w:p>
    <w:p w14:paraId="4F36A781" w14:textId="77777777" w:rsidR="003C712E" w:rsidRDefault="000B7E67">
      <w:r>
        <w:t>Enhanced DBS check required; Knowledge and experience of Signs of Safety; Knowledge and experience of trauma-informed practice; Knowledge and experience of contextual safeguarding approaches; Ability to travel across the Borough.</w:t>
      </w:r>
    </w:p>
    <w:p w14:paraId="7EC4E6D0" w14:textId="77777777" w:rsidR="003C712E" w:rsidRDefault="000B7E67">
      <w:pPr>
        <w:pStyle w:val="Heading1"/>
      </w:pPr>
      <w:r>
        <w:t>DBS Statement</w:t>
      </w:r>
    </w:p>
    <w:p w14:paraId="62D7A96E" w14:textId="77777777" w:rsidR="003C712E" w:rsidRDefault="000B7E67">
      <w:r>
        <w:t>This position is exempt from the main provisions of the Rehabilitation of Offenders Act 1974. The post is a regulated activity involving work with children and is subject to an Enhanced DBS check including relevant barred list checks. All disclosures will be considered on an individual basis in accordance with Council policy.</w:t>
      </w:r>
    </w:p>
    <w:sectPr w:rsidR="003C712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1663850">
    <w:abstractNumId w:val="8"/>
  </w:num>
  <w:num w:numId="2" w16cid:durableId="1927181712">
    <w:abstractNumId w:val="6"/>
  </w:num>
  <w:num w:numId="3" w16cid:durableId="785925679">
    <w:abstractNumId w:val="5"/>
  </w:num>
  <w:num w:numId="4" w16cid:durableId="501504776">
    <w:abstractNumId w:val="4"/>
  </w:num>
  <w:num w:numId="5" w16cid:durableId="1729105854">
    <w:abstractNumId w:val="7"/>
  </w:num>
  <w:num w:numId="6" w16cid:durableId="535583278">
    <w:abstractNumId w:val="3"/>
  </w:num>
  <w:num w:numId="7" w16cid:durableId="743528262">
    <w:abstractNumId w:val="2"/>
  </w:num>
  <w:num w:numId="8" w16cid:durableId="1050105352">
    <w:abstractNumId w:val="1"/>
  </w:num>
  <w:num w:numId="9" w16cid:durableId="1471244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6E8"/>
    <w:rsid w:val="00022F4F"/>
    <w:rsid w:val="00034616"/>
    <w:rsid w:val="0006063C"/>
    <w:rsid w:val="000B7E67"/>
    <w:rsid w:val="0015074B"/>
    <w:rsid w:val="0029639D"/>
    <w:rsid w:val="002B08B0"/>
    <w:rsid w:val="00326F90"/>
    <w:rsid w:val="003A7926"/>
    <w:rsid w:val="003C712E"/>
    <w:rsid w:val="0062284D"/>
    <w:rsid w:val="00631D3E"/>
    <w:rsid w:val="0068542A"/>
    <w:rsid w:val="00687791"/>
    <w:rsid w:val="007456F6"/>
    <w:rsid w:val="008E36E6"/>
    <w:rsid w:val="00965E47"/>
    <w:rsid w:val="00A525C0"/>
    <w:rsid w:val="00AA1D8D"/>
    <w:rsid w:val="00B47730"/>
    <w:rsid w:val="00C409FE"/>
    <w:rsid w:val="00CB0664"/>
    <w:rsid w:val="00CD588B"/>
    <w:rsid w:val="00D84F03"/>
    <w:rsid w:val="00DD61F6"/>
    <w:rsid w:val="00EB1D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5BD79"/>
  <w14:defaultImageDpi w14:val="300"/>
  <w15:docId w15:val="{AFD7C8A2-E134-4E3C-8E7B-4FB5DC11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2284D"/>
    <w:rPr>
      <w:sz w:val="16"/>
      <w:szCs w:val="16"/>
    </w:rPr>
  </w:style>
  <w:style w:type="paragraph" w:styleId="CommentText">
    <w:name w:val="annotation text"/>
    <w:basedOn w:val="Normal"/>
    <w:link w:val="CommentTextChar"/>
    <w:uiPriority w:val="99"/>
    <w:unhideWhenUsed/>
    <w:rsid w:val="0062284D"/>
    <w:pPr>
      <w:spacing w:line="240" w:lineRule="auto"/>
    </w:pPr>
    <w:rPr>
      <w:sz w:val="20"/>
      <w:szCs w:val="20"/>
    </w:rPr>
  </w:style>
  <w:style w:type="character" w:customStyle="1" w:styleId="CommentTextChar">
    <w:name w:val="Comment Text Char"/>
    <w:basedOn w:val="DefaultParagraphFont"/>
    <w:link w:val="CommentText"/>
    <w:uiPriority w:val="99"/>
    <w:rsid w:val="0062284D"/>
    <w:rPr>
      <w:sz w:val="20"/>
      <w:szCs w:val="20"/>
    </w:rPr>
  </w:style>
  <w:style w:type="paragraph" w:styleId="CommentSubject">
    <w:name w:val="annotation subject"/>
    <w:basedOn w:val="CommentText"/>
    <w:next w:val="CommentText"/>
    <w:link w:val="CommentSubjectChar"/>
    <w:uiPriority w:val="99"/>
    <w:semiHidden/>
    <w:unhideWhenUsed/>
    <w:rsid w:val="0062284D"/>
    <w:rPr>
      <w:b/>
      <w:bCs/>
    </w:rPr>
  </w:style>
  <w:style w:type="character" w:customStyle="1" w:styleId="CommentSubjectChar">
    <w:name w:val="Comment Subject Char"/>
    <w:basedOn w:val="CommentTextChar"/>
    <w:link w:val="CommentSubject"/>
    <w:uiPriority w:val="99"/>
    <w:semiHidden/>
    <w:rsid w:val="0062284D"/>
    <w:rPr>
      <w:b/>
      <w:bCs/>
      <w:sz w:val="20"/>
      <w:szCs w:val="20"/>
    </w:rPr>
  </w:style>
  <w:style w:type="paragraph" w:styleId="Revision">
    <w:name w:val="Revision"/>
    <w:hidden/>
    <w:uiPriority w:val="99"/>
    <w:semiHidden/>
    <w:rsid w:val="006228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Shaeda</dc:creator>
  <cp:keywords/>
  <dc:description>generated by python-docx</dc:description>
  <cp:lastModifiedBy>Aare, Severine</cp:lastModifiedBy>
  <cp:revision>2</cp:revision>
  <dcterms:created xsi:type="dcterms:W3CDTF">2026-08-04T13:32:00Z</dcterms:created>
  <dcterms:modified xsi:type="dcterms:W3CDTF">2026-08-04T13:32:00Z</dcterms:modified>
  <cp:category/>
</cp:coreProperties>
</file>