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London Borough of Bexley</w:t>
      </w:r>
    </w:p>
    <w:p>
      <w:pPr>
        <w:pStyle w:val="Title"/>
      </w:pPr>
      <w:r>
        <w:t>Brokerage Business Support Officer</w:t>
      </w:r>
    </w:p>
    <w:p>
      <w:r>
        <w:t>Job description and person specification</w:t>
      </w:r>
    </w:p>
    <w:p>
      <w:r>
        <w:rPr>
          <w:b/>
        </w:rPr>
        <w:t xml:space="preserve">Service: </w:t>
      </w:r>
      <w:r>
        <w:t>Adult Social Care</w:t>
      </w:r>
    </w:p>
    <w:p>
      <w:r>
        <w:rPr>
          <w:b/>
        </w:rPr>
        <w:t xml:space="preserve">Team: </w:t>
      </w:r>
      <w:r>
        <w:t>Brokerage within Complex Care and Review</w:t>
      </w:r>
    </w:p>
    <w:p>
      <w:r>
        <w:rPr>
          <w:b/>
        </w:rPr>
        <w:t xml:space="preserve">Reporting to: </w:t>
      </w:r>
      <w:r>
        <w:t>Brokerage Manager or designated Senior Broker</w:t>
      </w:r>
    </w:p>
    <w:p>
      <w:r>
        <w:rPr>
          <w:b/>
        </w:rPr>
        <w:t xml:space="preserve">Grade: </w:t>
      </w:r>
      <w:r>
        <w:t>Bexley06</w:t>
      </w:r>
    </w:p>
    <w:p>
      <w:r>
        <w:rPr>
          <w:b/>
        </w:rPr>
        <w:t xml:space="preserve">Supervisory responsibility: </w:t>
      </w:r>
      <w:r>
        <w:t>None</w:t>
      </w:r>
    </w:p>
    <w:p>
      <w:pPr>
        <w:pStyle w:val="Heading1"/>
      </w:pPr>
      <w:r>
        <w:t>Main purpose of the job</w:t>
      </w:r>
    </w:p>
    <w:p>
      <w:r>
        <w:t>To provide accurate, timely and comprehensive business and administrative support to the Adult Social Care Brokerage Team, helping the service arrange and maintain care and support for residents. The post supports care package administration, provider communication, financial records and service reporting, ensuring clear audit trails and responsive customer service.</w:t>
      </w:r>
    </w:p>
    <w:p>
      <w:r>
        <w:t>The postholder will work to agreed procedures and delegated authority. Care needs assessments, placement selection, rate negotiations, funding approvals and decisions about direct payment recovery remain with the authorised broker, manager or relevant professional.</w:t>
      </w:r>
    </w:p>
    <w:p>
      <w:pPr>
        <w:pStyle w:val="Heading1"/>
      </w:pPr>
      <w:r>
        <w:t>Working relationships</w:t>
      </w:r>
    </w:p>
    <w:p>
      <w:r>
        <w:t>Brokerage Manager, Senior Brokers and Brokers; social workers and hospital discharge teams; commissioning, finance, financial assessments, Client Affairs and direct payment support colleagues; care providers, residents, carers and representatives; and other Council support services.</w:t>
      </w:r>
    </w:p>
    <w:p>
      <w:pPr>
        <w:pStyle w:val="Heading1"/>
      </w:pPr>
      <w:r>
        <w:t>Responsibility and working arrangements</w:t>
      </w:r>
    </w:p>
    <w:p>
      <w:r>
        <w:t>No line management responsibility. The postholder may demonstrate administrative tasks to new colleagues and apprentices as directed. Work is allocated and prioritised by the Brokerage Manager or designated Senior Broker, with an expectation that the postholder manages routine tasks independently and seeks guidance when required.</w:t>
      </w:r>
    </w:p>
    <w:p>
      <w:r>
        <w:t>Work flexibly within contracted hours and agreed service arrangements, responding to urgent referrals and changing priorities, including hospital discharge pressures. Provide administrative cover across brokerage functions as directed.</w:t>
      </w:r>
    </w:p>
    <w:p>
      <w:r>
        <w:br w:type="page"/>
      </w:r>
    </w:p>
    <w:p>
      <w:pPr>
        <w:pStyle w:val="Heading1"/>
      </w:pPr>
      <w:r>
        <w:t>Main duties and responsibilities</w:t>
      </w:r>
    </w:p>
    <w:p>
      <w:r>
        <w:rPr>
          <w:b/>
        </w:rPr>
        <w:t xml:space="preserve">1. Referrals and enquiries. </w:t>
      </w:r>
      <w:r>
        <w:t>Monitor brokerage and duty inboxes, record referrals and enquiries, check that required information is supplied, direct requests to the appropriate broker and track actions against agreed timescales. Escalate urgent discharge requests, missing information and delays.</w:t>
      </w:r>
    </w:p>
    <w:p>
      <w:r>
        <w:rPr>
          <w:b/>
        </w:rPr>
        <w:t xml:space="preserve">2. Provider liaison. </w:t>
      </w:r>
      <w:r>
        <w:t>At the direction of brokers, contact care homes and other providers to obtain availability information, arrange or chase assessments, follow up bed and admission queries, and obtain outstanding documents. Record responses accurately and highlight barriers to the allocated broker.</w:t>
      </w:r>
    </w:p>
    <w:p>
      <w:r>
        <w:rPr>
          <w:b/>
        </w:rPr>
        <w:t xml:space="preserve">3. Care package records. </w:t>
      </w:r>
      <w:r>
        <w:t>Create and update authorised care package records and Care Package Line Items (CPLIs) on Liquidlogic, Controcc and other relevant systems following training and access approval. Check authorised rates, hours, dates, service categories and beneficiary details; flag discrepancies before processing.</w:t>
      </w:r>
    </w:p>
    <w:p>
      <w:r>
        <w:rPr>
          <w:b/>
        </w:rPr>
        <w:t xml:space="preserve">4. Changes and closures. </w:t>
      </w:r>
      <w:r>
        <w:t>Process approved care package starts, amendments, suspensions and closures promptly. Maintain supporting authorisations and communicate confirmed changes to relevant colleagues and providers in accordance with procedures.</w:t>
      </w:r>
    </w:p>
    <w:p>
      <w:r>
        <w:rPr>
          <w:b/>
        </w:rPr>
        <w:t xml:space="preserve">5. Payments and invoices. </w:t>
      </w:r>
      <w:r>
        <w:t>Log and check provider invoices, attendance returns and payment queries against authorised service records. Identify missing evidence, duplicate entries and discrepancies; liaise with brokers, providers and finance to support resolution and prevent avoidable payment delays.</w:t>
      </w:r>
    </w:p>
    <w:p>
      <w:r>
        <w:rPr>
          <w:b/>
        </w:rPr>
        <w:t xml:space="preserve">6. Direct and controlled payments. </w:t>
      </w:r>
      <w:r>
        <w:t>Provide administrative support for direct payment and controlled payment processes, including maintaining trackers, obtaining statements and supporting documents, recording contact and chasing outstanding information. Support reconciliation and surplus-fund review administration; refer decisions and financial authorisation to designated officers.</w:t>
      </w:r>
    </w:p>
    <w:p>
      <w:r>
        <w:rPr>
          <w:b/>
        </w:rPr>
        <w:t xml:space="preserve">7. Trackers and reporting. </w:t>
      </w:r>
      <w:r>
        <w:t>Maintain placement, referral, assessment, care package and payment trackers. Produce routine reports and performance information on outstanding work, response times, service activity and expenditure as requested. Check data quality and highlight gaps or inconsistencies.</w:t>
      </w:r>
    </w:p>
    <w:p>
      <w:r>
        <w:rPr>
          <w:b/>
        </w:rPr>
        <w:t xml:space="preserve">8. Meetings and correspondence. </w:t>
      </w:r>
      <w:r>
        <w:t>Arrange meetings and panels, prepare and circulate papers securely, take accurate minutes and maintain action logs. Prepare routine letters, emails and service documents using agreed templates and follow up assigned actions.</w:t>
      </w:r>
    </w:p>
    <w:p>
      <w:r>
        <w:rPr>
          <w:b/>
        </w:rPr>
        <w:t xml:space="preserve">9. Records and audit. </w:t>
      </w:r>
      <w:r>
        <w:t>Maintain accurate case notes, electronic filing and supporting documents so that decisions, approvals, provider communications and changes can be traced. Assist with audit requests, complaints information and management enquiries.</w:t>
      </w:r>
    </w:p>
    <w:p>
      <w:r>
        <w:br w:type="page"/>
      </w:r>
    </w:p>
    <w:p>
      <w:pPr>
        <w:pStyle w:val="Heading1"/>
      </w:pPr>
      <w:r>
        <w:t>Main duties and responsibilities continued</w:t>
      </w:r>
    </w:p>
    <w:p>
      <w:r>
        <w:rPr>
          <w:b/>
        </w:rPr>
        <w:t xml:space="preserve">10. Resident and customer contact. </w:t>
      </w:r>
      <w:r>
        <w:t>Respond courteously to residents, carers, representatives and providers, using accessible communication and maintaining professional boundaries. Provide administrative updates within the postholder’s remit and refer care, funding or complaint decisions to the appropriate officer.</w:t>
      </w:r>
    </w:p>
    <w:p>
      <w:r>
        <w:rPr>
          <w:b/>
        </w:rPr>
        <w:t xml:space="preserve">11. Confidentiality and safeguarding. </w:t>
      </w:r>
      <w:r>
        <w:t>Handle personal and financial information securely, comply with Council information governance requirements and share information only through authorised channels. Recognise and promptly report safeguarding concerns through agreed procedures.</w:t>
      </w:r>
    </w:p>
    <w:p>
      <w:r>
        <w:rPr>
          <w:b/>
        </w:rPr>
        <w:t xml:space="preserve">12. General business support. </w:t>
      </w:r>
      <w:r>
        <w:t>Maintain team calendars, arrange rooms and appointments, scan and distribute correspondence, order supplies within delegated authority and liaise with IT or Facilities about service needs.</w:t>
      </w:r>
    </w:p>
    <w:p>
      <w:r>
        <w:rPr>
          <w:b/>
        </w:rPr>
        <w:t xml:space="preserve">13. Quality and improvement. </w:t>
      </w:r>
      <w:r>
        <w:t>Check work for accuracy, follow consistent procedures, identify recurring administrative problems and suggest practical improvements. Support the introduction of new systems and processes and maintain relevant skills through training and supervision.</w:t>
      </w:r>
    </w:p>
    <w:p>
      <w:r>
        <w:rPr>
          <w:b/>
        </w:rPr>
        <w:t xml:space="preserve">14. Team support. </w:t>
      </w:r>
      <w:r>
        <w:t>Work collaboratively, provide agreed administrative cover and help new colleagues learn routine tasks. Escalate conflicting priorities, workload pressures or risks to timely delivery.</w:t>
      </w:r>
    </w:p>
    <w:p>
      <w:r>
        <w:rPr>
          <w:b/>
        </w:rPr>
        <w:t xml:space="preserve">15. Other duties. </w:t>
      </w:r>
      <w:r>
        <w:t>Undertake other duties appropriate to the nature and grade of the post as reasonably required. Comply with Council policies on equality, health and safety, conduct and customer service.</w:t>
      </w:r>
    </w:p>
    <w:p>
      <w:pPr>
        <w:pStyle w:val="Heading1"/>
      </w:pPr>
      <w:r>
        <w:t>Person specification</w:t>
      </w:r>
    </w:p>
    <w:p>
      <w:r>
        <w:t>Essential criteria are required for appointment. Desirable criteria support assessment of suitability. Assessment methods: A = application; I = interview; AT = ability test where used.</w:t>
      </w:r>
    </w:p>
    <w:p>
      <w:pPr>
        <w:pStyle w:val="Heading1"/>
      </w:pPr>
      <w:r>
        <w:t>Education and training</w:t>
      </w:r>
    </w:p>
    <w:p>
      <w:pPr>
        <w:pStyle w:val="ListBullet"/>
      </w:pPr>
      <w:r>
        <w:t>Essential — Good general education and effective literacy and numeracy skills. Assessment: A and I.</w:t>
      </w:r>
    </w:p>
    <w:p>
      <w:pPr>
        <w:pStyle w:val="ListBullet"/>
      </w:pPr>
      <w:r>
        <w:t>Desirable — NVQ Level 2 in Business Administration or an equivalent qualification or relevant training. Assessment: A.</w:t>
      </w:r>
    </w:p>
    <w:p>
      <w:pPr>
        <w:pStyle w:val="Heading1"/>
      </w:pPr>
      <w:r>
        <w:t>Experience and knowledge</w:t>
      </w:r>
    </w:p>
    <w:p>
      <w:pPr>
        <w:pStyle w:val="ListBullet"/>
      </w:pPr>
      <w:r>
        <w:t>Essential — Experience providing administrative support in a busy service, handling enquiries and maintaining electronic records. Assessment: A and I.</w:t>
      </w:r>
    </w:p>
    <w:p>
      <w:pPr>
        <w:pStyle w:val="ListBullet"/>
      </w:pPr>
      <w:r>
        <w:t>Essential — Competence in Word, Outlook and Excel, including maintaining spreadsheets, checking data and producing routine reports. Assessment: A and I; AT where used.</w:t>
      </w:r>
    </w:p>
    <w:p>
      <w:pPr>
        <w:pStyle w:val="ListBullet"/>
      </w:pPr>
      <w:r>
        <w:t>Essential — Experience handling confidential information and understanding secure record keeping and the importance of an audit trail. Assessment: A and I.</w:t>
      </w:r>
    </w:p>
    <w:p>
      <w:r>
        <w:br w:type="page"/>
      </w:r>
    </w:p>
    <w:p>
      <w:pPr>
        <w:pStyle w:val="Heading1"/>
      </w:pPr>
      <w:r>
        <w:t>Person specification continued</w:t>
      </w:r>
    </w:p>
    <w:p>
      <w:pPr>
        <w:pStyle w:val="ListBullet"/>
      </w:pPr>
      <w:r>
        <w:t>Essential — Experience checking numerical or financial information and identifying discrepancies accurately. Assessment: A and I; AT where used.</w:t>
      </w:r>
    </w:p>
    <w:p>
      <w:pPr>
        <w:pStyle w:val="ListBullet"/>
      </w:pPr>
      <w:r>
        <w:t>Essential — Understanding of professional boundaries, equality, respectful customer service and the need to escalate concerns. Assessment: A and I.</w:t>
      </w:r>
    </w:p>
    <w:p>
      <w:pPr>
        <w:pStyle w:val="ListBullet"/>
      </w:pPr>
      <w:r>
        <w:t>Desirable — Experience in adult social care, brokerage, commissioning, provider administration or a related public service. Assessment: A and I.</w:t>
      </w:r>
    </w:p>
    <w:p>
      <w:pPr>
        <w:pStyle w:val="ListBullet"/>
      </w:pPr>
      <w:r>
        <w:t>Desirable — Experience using Liquidlogic, Controcc or similar case management and financial systems. Assessment: A and I.</w:t>
      </w:r>
    </w:p>
    <w:p>
      <w:pPr>
        <w:pStyle w:val="ListBullet"/>
      </w:pPr>
      <w:r>
        <w:t>Desirable — Experience supporting care package records, invoices, direct payments, attendance returns or reconciliation. Assessment: A and I.</w:t>
      </w:r>
    </w:p>
    <w:p>
      <w:pPr>
        <w:pStyle w:val="ListBullet"/>
      </w:pPr>
      <w:r>
        <w:t>Desirable — Awareness of the adult social care framework, safeguarding responsibilities and how these affect administrative work. Assessment: A and I.</w:t>
      </w:r>
    </w:p>
    <w:p>
      <w:pPr>
        <w:pStyle w:val="Heading1"/>
      </w:pPr>
      <w:r>
        <w:t>Skills and abilities</w:t>
      </w:r>
    </w:p>
    <w:p>
      <w:pPr>
        <w:pStyle w:val="ListBullet"/>
      </w:pPr>
      <w:r>
        <w:t>Essential — Organise and prioritise competing tasks, meet deadlines and escalate urgent work or delays. Assessment: A and I; practical assessment where appropriate.</w:t>
      </w:r>
    </w:p>
    <w:p>
      <w:pPr>
        <w:pStyle w:val="ListBullet"/>
      </w:pPr>
      <w:r>
        <w:t>Essential — Input, maintain and check case and financial information accurately, with attention to detail. Assessment: A and I; practical assessment where appropriate.</w:t>
      </w:r>
    </w:p>
    <w:p>
      <w:pPr>
        <w:pStyle w:val="ListBullet"/>
      </w:pPr>
      <w:r>
        <w:t>Essential — Communicate clearly and sensitively with residents, carers, providers and colleagues, adapting communication to individual needs. Assessment: A and I; practical assessment where appropriate.</w:t>
      </w:r>
    </w:p>
    <w:p>
      <w:pPr>
        <w:pStyle w:val="ListBullet"/>
      </w:pPr>
      <w:r>
        <w:t>Essential — Produce clear correspondence, accurate minutes and action logs, and follow up outstanding actions. Assessment: A and I; practical assessment where appropriate.</w:t>
      </w:r>
    </w:p>
    <w:p>
      <w:pPr>
        <w:pStyle w:val="ListBullet"/>
      </w:pPr>
      <w:r>
        <w:t>Essential — Work independently on routine tasks within agreed authority, recognise when advice is needed and take responsibility for completing work. Assessment: A and I; practical assessment where appropriate.</w:t>
      </w:r>
    </w:p>
    <w:p>
      <w:pPr>
        <w:pStyle w:val="ListBullet"/>
      </w:pPr>
      <w:r>
        <w:t>Essential — Work constructively in a team, adapt to changing demands and learn new systems and procedures. Assessment: A and I; practical assessment where appropriate.</w:t>
      </w:r>
    </w:p>
    <w:p>
      <w:pPr>
        <w:pStyle w:val="Heading1"/>
      </w:pPr>
      <w:r>
        <w:t>Core behaviours</w:t>
      </w:r>
    </w:p>
    <w:p>
      <w:r>
        <w:t>The role requires the following core behaviours: Change and Innovation; Communicating and Influencing; Achievement, Drive and Ownership; Customer Orientation; Partnership Building; Leadership; Political Awareness; and Breakthrough Thinking at Level A. Using Technology; Professional Knowledge; and Understanding Regulatory Requirements at Level B.</w:t>
      </w:r>
    </w:p>
    <w:p>
      <w:r>
        <w:t>For this role, these behaviours are demonstrated through accurate records, timely follow-up, respectful communication, collaborative working, ownership of assigned tasks, appropriate escalation and compliance with Council procedures. Leadership behaviours relate to supporting team objectives and sharing information within the remit of the post.</w:t>
      </w:r>
    </w:p>
    <w:p>
      <w:pPr>
        <w:pStyle w:val="Heading1"/>
      </w:pPr>
      <w:r>
        <w:t>Other requirements</w:t>
      </w:r>
    </w:p>
    <w:p>
      <w:r>
        <w:t>Complete required induction and role-specific training. Any DBS requirement and level of check must be confirmed for the actual duties and eligibility before recruitment.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Brokerage Business Support Officer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Brokerage Business Support Officer job description and person specification</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